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8BF" w:rsidRDefault="00F86FEE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02544C0E" wp14:editId="76F65E4B">
            <wp:simplePos x="0" y="0"/>
            <wp:positionH relativeFrom="column">
              <wp:posOffset>238125</wp:posOffset>
            </wp:positionH>
            <wp:positionV relativeFrom="paragraph">
              <wp:posOffset>1238250</wp:posOffset>
            </wp:positionV>
            <wp:extent cx="3971925" cy="2095500"/>
            <wp:effectExtent l="0" t="0" r="0" b="0"/>
            <wp:wrapSquare wrapText="bothSides"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E58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FEE"/>
    <w:rsid w:val="00BE58BF"/>
    <w:rsid w:val="00F8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Susan:Documents:Susan's%20Old%20Files:fordfoundation:Year2:2008-2011:Table%202%20AIDS%20Diagnosis%20Ratesupdated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3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en-US" sz="1300"/>
              <a:t>Figure</a:t>
            </a:r>
            <a:r>
              <a:rPr lang="en-US" sz="1300" baseline="0"/>
              <a:t> 4: </a:t>
            </a:r>
            <a:r>
              <a:rPr lang="en-US" sz="1300"/>
              <a:t>Regional AIDS Diagnosis Rates 2008-2011</a:t>
            </a:r>
          </a:p>
        </c:rich>
      </c:tx>
      <c:layout>
        <c:manualLayout>
          <c:xMode val="edge"/>
          <c:yMode val="edge"/>
          <c:x val="0.15530706143746401"/>
          <c:y val="6.7532331185874497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9.8218370185741199E-2"/>
          <c:y val="0.382244810307802"/>
          <c:w val="0.44615654638262198"/>
          <c:h val="0.44046869141357298"/>
        </c:manualLayout>
      </c:layout>
      <c:lineChart>
        <c:grouping val="standard"/>
        <c:varyColors val="0"/>
        <c:ser>
          <c:idx val="0"/>
          <c:order val="0"/>
          <c:tx>
            <c:strRef>
              <c:f>'T2 A AIDS Diagnosis'!$K$4</c:f>
              <c:strCache>
                <c:ptCount val="1"/>
                <c:pt idx="0">
                  <c:v>Targeted South</c:v>
                </c:pt>
              </c:strCache>
            </c:strRef>
          </c:tx>
          <c:spPr>
            <a:ln w="25400">
              <a:solidFill>
                <a:srgbClr val="DD0806"/>
              </a:solidFill>
              <a:prstDash val="solid"/>
            </a:ln>
          </c:spPr>
          <c:marker>
            <c:symbol val="none"/>
          </c:marker>
          <c:cat>
            <c:numRef>
              <c:f>'T2 A AIDS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'T2 A AIDS Diagnosis'!$L$4:$O$4</c:f>
              <c:numCache>
                <c:formatCode>General</c:formatCode>
                <c:ptCount val="4"/>
                <c:pt idx="0">
                  <c:v>17.600000000000001</c:v>
                </c:pt>
                <c:pt idx="1">
                  <c:v>16.5</c:v>
                </c:pt>
                <c:pt idx="2">
                  <c:v>15.4</c:v>
                </c:pt>
                <c:pt idx="3">
                  <c:v>17.8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'T2 A AIDS Diagnosis'!$K$5</c:f>
              <c:strCache>
                <c:ptCount val="1"/>
                <c:pt idx="0">
                  <c:v>Rest of South</c:v>
                </c:pt>
              </c:strCache>
            </c:strRef>
          </c:tx>
          <c:spPr>
            <a:ln w="25400">
              <a:solidFill>
                <a:srgbClr val="339966"/>
              </a:solidFill>
              <a:prstDash val="solid"/>
            </a:ln>
          </c:spPr>
          <c:marker>
            <c:symbol val="none"/>
          </c:marker>
          <c:cat>
            <c:numRef>
              <c:f>'T2 A AIDS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'T2 A AIDS Diagnosis'!$L$5:$O$5</c:f>
              <c:numCache>
                <c:formatCode>General</c:formatCode>
                <c:ptCount val="4"/>
                <c:pt idx="0">
                  <c:v>13.4</c:v>
                </c:pt>
                <c:pt idx="1">
                  <c:v>12</c:v>
                </c:pt>
                <c:pt idx="2">
                  <c:v>12.6</c:v>
                </c:pt>
                <c:pt idx="3">
                  <c:v>12.6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'T2 A AIDS Diagnosis'!$K$6</c:f>
              <c:strCache>
                <c:ptCount val="1"/>
                <c:pt idx="0">
                  <c:v>Northeast</c:v>
                </c:pt>
              </c:strCache>
            </c:strRef>
          </c:tx>
          <c:spPr>
            <a:ln w="25400">
              <a:solidFill>
                <a:srgbClr val="00CCFF"/>
              </a:solidFill>
              <a:prstDash val="solid"/>
            </a:ln>
          </c:spPr>
          <c:marker>
            <c:symbol val="none"/>
          </c:marker>
          <c:cat>
            <c:numRef>
              <c:f>'T2 A AIDS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'T2 A AIDS Diagnosis'!$L$6:$O$6</c:f>
              <c:numCache>
                <c:formatCode>General</c:formatCode>
                <c:ptCount val="4"/>
                <c:pt idx="0">
                  <c:v>16.600000000000001</c:v>
                </c:pt>
                <c:pt idx="1">
                  <c:v>15.6</c:v>
                </c:pt>
                <c:pt idx="2">
                  <c:v>14.1</c:v>
                </c:pt>
                <c:pt idx="3">
                  <c:v>14.6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'T2 A AIDS Diagnosis'!$K$7</c:f>
              <c:strCache>
                <c:ptCount val="1"/>
                <c:pt idx="0">
                  <c:v>West</c:v>
                </c:pt>
              </c:strCache>
            </c:strRef>
          </c:tx>
          <c:spPr>
            <a:ln w="25400">
              <a:solidFill>
                <a:srgbClr val="FF6600"/>
              </a:solidFill>
              <a:prstDash val="solid"/>
            </a:ln>
          </c:spPr>
          <c:marker>
            <c:symbol val="none"/>
          </c:marker>
          <c:cat>
            <c:numRef>
              <c:f>'T2 A AIDS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'T2 A AIDS Diagnosis'!$L$7:$O$7</c:f>
              <c:numCache>
                <c:formatCode>General</c:formatCode>
                <c:ptCount val="4"/>
                <c:pt idx="0">
                  <c:v>10.199999999999999</c:v>
                </c:pt>
                <c:pt idx="1">
                  <c:v>10</c:v>
                </c:pt>
                <c:pt idx="2">
                  <c:v>8.9</c:v>
                </c:pt>
                <c:pt idx="3">
                  <c:v>9.1</c:v>
                </c:pt>
              </c:numCache>
            </c:numRef>
          </c:val>
          <c:smooth val="0"/>
        </c:ser>
        <c:ser>
          <c:idx val="5"/>
          <c:order val="4"/>
          <c:tx>
            <c:strRef>
              <c:f>'T2 A AIDS Diagnosis'!$K$8</c:f>
              <c:strCache>
                <c:ptCount val="1"/>
                <c:pt idx="0">
                  <c:v>Midwest</c:v>
                </c:pt>
              </c:strCache>
            </c:strRef>
          </c:tx>
          <c:spPr>
            <a:ln w="25400">
              <a:solidFill>
                <a:srgbClr val="FFCC00"/>
              </a:solidFill>
              <a:prstDash val="solid"/>
            </a:ln>
          </c:spPr>
          <c:marker>
            <c:symbol val="none"/>
          </c:marker>
          <c:cat>
            <c:numRef>
              <c:f>'T2 A AIDS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'T2 A AIDS Diagnosis'!$L$8:$O$8</c:f>
              <c:numCache>
                <c:formatCode>General</c:formatCode>
                <c:ptCount val="4"/>
                <c:pt idx="0">
                  <c:v>6.9</c:v>
                </c:pt>
                <c:pt idx="1">
                  <c:v>6.9</c:v>
                </c:pt>
                <c:pt idx="2">
                  <c:v>6.5</c:v>
                </c:pt>
                <c:pt idx="3">
                  <c:v>6.9</c:v>
                </c:pt>
              </c:numCache>
            </c:numRef>
          </c:val>
          <c:smooth val="0"/>
        </c:ser>
        <c:ser>
          <c:idx val="6"/>
          <c:order val="5"/>
          <c:tx>
            <c:strRef>
              <c:f>'T2 A AIDS Diagnosis'!$K$9</c:f>
              <c:strCache>
                <c:ptCount val="1"/>
                <c:pt idx="0">
                  <c:v>Total US</c:v>
                </c:pt>
              </c:strCache>
            </c:strRef>
          </c:tx>
          <c:spPr>
            <a:ln w="25400">
              <a:solidFill>
                <a:srgbClr val="000000"/>
              </a:solidFill>
              <a:prstDash val="sysDash"/>
            </a:ln>
          </c:spPr>
          <c:marker>
            <c:symbol val="none"/>
          </c:marker>
          <c:cat>
            <c:numRef>
              <c:f>'T2 A AIDS Diagnosis'!$L$3:$O$3</c:f>
              <c:numCache>
                <c:formatCode>General</c:formatCode>
                <c:ptCount val="4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</c:numCache>
            </c:numRef>
          </c:cat>
          <c:val>
            <c:numRef>
              <c:f>'T2 A AIDS Diagnosis'!$L$9:$O$9</c:f>
              <c:numCache>
                <c:formatCode>0.0</c:formatCode>
                <c:ptCount val="4"/>
                <c:pt idx="0">
                  <c:v>12.98952243328571</c:v>
                </c:pt>
                <c:pt idx="1">
                  <c:v>12.318504815525721</c:v>
                </c:pt>
                <c:pt idx="2">
                  <c:v>11.48136429716782</c:v>
                </c:pt>
                <c:pt idx="3">
                  <c:v>12.386628489750469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82188416"/>
        <c:axId val="287068544"/>
      </c:lineChart>
      <c:catAx>
        <c:axId val="2821884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5">
            <a:solidFill>
              <a:srgbClr val="80808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287068544"/>
        <c:crosses val="autoZero"/>
        <c:auto val="1"/>
        <c:lblAlgn val="ctr"/>
        <c:lblOffset val="100"/>
        <c:noMultiLvlLbl val="0"/>
      </c:catAx>
      <c:valAx>
        <c:axId val="287068544"/>
        <c:scaling>
          <c:orientation val="minMax"/>
          <c:min val="6"/>
        </c:scaling>
        <c:delete val="0"/>
        <c:axPos val="l"/>
        <c:majorGridlines>
          <c:spPr>
            <a:ln w="3175">
              <a:solidFill>
                <a:srgbClr val="80808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80808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282188416"/>
        <c:crosses val="autoZero"/>
        <c:crossBetween val="between"/>
      </c:valAx>
      <c:spPr>
        <a:solidFill>
          <a:srgbClr val="FFFFFF"/>
        </a:solidFill>
        <a:ln w="25400">
          <a:noFill/>
        </a:ln>
      </c:spPr>
    </c:plotArea>
    <c:legend>
      <c:legendPos val="r"/>
      <c:layout>
        <c:manualLayout>
          <c:xMode val="edge"/>
          <c:yMode val="edge"/>
          <c:x val="0.58249992132278405"/>
          <c:y val="0.37256740634693403"/>
          <c:w val="0.37865226983301298"/>
          <c:h val="0.51044278556089595"/>
        </c:manualLayout>
      </c:layout>
      <c:overlay val="0"/>
      <c:spPr>
        <a:noFill/>
        <a:ln w="25400">
          <a:noFill/>
        </a:ln>
      </c:spPr>
      <c:txPr>
        <a:bodyPr/>
        <a:lstStyle/>
        <a:p>
          <a:pPr>
            <a:defRPr sz="920" b="0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en-US"/>
        </a:p>
      </c:txPr>
    </c:legend>
    <c:plotVisOnly val="1"/>
    <c:dispBlanksAs val="zero"/>
    <c:showDLblsOverMax val="0"/>
  </c:chart>
  <c:spPr>
    <a:solidFill>
      <a:srgbClr val="FFFFFF"/>
    </a:solidFill>
    <a:ln w="3175">
      <a:noFill/>
      <a:prstDash val="solid"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 McAllaster</dc:creator>
  <cp:lastModifiedBy>Carolyn McAllaster</cp:lastModifiedBy>
  <cp:revision>1</cp:revision>
  <dcterms:created xsi:type="dcterms:W3CDTF">2014-03-11T17:16:00Z</dcterms:created>
  <dcterms:modified xsi:type="dcterms:W3CDTF">2014-03-11T17:17:00Z</dcterms:modified>
</cp:coreProperties>
</file>