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8BF" w:rsidRDefault="00BE58BF" w:rsidP="007846D6">
      <w:pPr>
        <w:jc w:val="center"/>
      </w:pPr>
    </w:p>
    <w:p w:rsidR="007846D6" w:rsidRDefault="007846D6" w:rsidP="007846D6">
      <w:pPr>
        <w:jc w:val="center"/>
      </w:pPr>
    </w:p>
    <w:p w:rsidR="007846D6" w:rsidRDefault="007846D6" w:rsidP="007846D6">
      <w:pPr>
        <w:jc w:val="center"/>
      </w:pPr>
    </w:p>
    <w:p w:rsidR="007846D6" w:rsidRDefault="007846D6" w:rsidP="007846D6">
      <w:pPr>
        <w:jc w:val="center"/>
      </w:pPr>
      <w:bookmarkStart w:id="0" w:name="_GoBack"/>
      <w:r w:rsidRPr="006354D3">
        <w:rPr>
          <w:rStyle w:val="SubheaderChar"/>
        </w:rPr>
        <w:drawing>
          <wp:anchor distT="0" distB="0" distL="114300" distR="114300" simplePos="0" relativeHeight="251661312" behindDoc="1" locked="0" layoutInCell="1" allowOverlap="1" wp14:anchorId="1C272BA7" wp14:editId="25C270AC">
            <wp:simplePos x="0" y="0"/>
            <wp:positionH relativeFrom="column">
              <wp:posOffset>1371600</wp:posOffset>
            </wp:positionH>
            <wp:positionV relativeFrom="paragraph">
              <wp:posOffset>510540</wp:posOffset>
            </wp:positionV>
            <wp:extent cx="3743325" cy="3505200"/>
            <wp:effectExtent l="0" t="0" r="0" b="0"/>
            <wp:wrapSquare wrapText="bothSides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6354D3">
        <w:rPr>
          <w:rStyle w:val="SubheaderChar"/>
        </w:rPr>
        <w:drawing>
          <wp:anchor distT="0" distB="0" distL="114300" distR="114300" simplePos="0" relativeHeight="251659264" behindDoc="1" locked="0" layoutInCell="1" allowOverlap="1" wp14:anchorId="7919FCB8" wp14:editId="7501239D">
            <wp:simplePos x="0" y="0"/>
            <wp:positionH relativeFrom="column">
              <wp:posOffset>1219200</wp:posOffset>
            </wp:positionH>
            <wp:positionV relativeFrom="paragraph">
              <wp:posOffset>358140</wp:posOffset>
            </wp:positionV>
            <wp:extent cx="3743325" cy="3505200"/>
            <wp:effectExtent l="0" t="0" r="0" b="0"/>
            <wp:wrapSquare wrapText="bothSides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84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D6"/>
    <w:rsid w:val="007846D6"/>
    <w:rsid w:val="00BE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er">
    <w:name w:val="Subheader"/>
    <w:basedOn w:val="Subtitle"/>
    <w:link w:val="SubheaderChar"/>
    <w:qFormat/>
    <w:rsid w:val="007846D6"/>
    <w:pPr>
      <w:spacing w:before="120" w:after="120"/>
    </w:pPr>
    <w:rPr>
      <w:b/>
      <w:sz w:val="28"/>
    </w:rPr>
  </w:style>
  <w:style w:type="character" w:customStyle="1" w:styleId="SubheaderChar">
    <w:name w:val="Subheader Char"/>
    <w:basedOn w:val="SubtitleChar"/>
    <w:link w:val="Subheader"/>
    <w:rsid w:val="007846D6"/>
    <w:rPr>
      <w:rFonts w:asciiTheme="majorHAnsi" w:eastAsiaTheme="majorEastAsia" w:hAnsiTheme="majorHAnsi" w:cstheme="majorBidi"/>
      <w:b/>
      <w:i/>
      <w:iCs/>
      <w:color w:val="4F81BD" w:themeColor="accent1"/>
      <w:spacing w:val="15"/>
      <w:sz w:val="28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6D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846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er">
    <w:name w:val="Subheader"/>
    <w:basedOn w:val="Subtitle"/>
    <w:link w:val="SubheaderChar"/>
    <w:qFormat/>
    <w:rsid w:val="007846D6"/>
    <w:pPr>
      <w:spacing w:before="120" w:after="120"/>
    </w:pPr>
    <w:rPr>
      <w:b/>
      <w:sz w:val="28"/>
    </w:rPr>
  </w:style>
  <w:style w:type="character" w:customStyle="1" w:styleId="SubheaderChar">
    <w:name w:val="Subheader Char"/>
    <w:basedOn w:val="SubtitleChar"/>
    <w:link w:val="Subheader"/>
    <w:rsid w:val="007846D6"/>
    <w:rPr>
      <w:rFonts w:asciiTheme="majorHAnsi" w:eastAsiaTheme="majorEastAsia" w:hAnsiTheme="majorHAnsi" w:cstheme="majorBidi"/>
      <w:b/>
      <w:i/>
      <w:iCs/>
      <w:color w:val="4F81BD" w:themeColor="accent1"/>
      <w:spacing w:val="15"/>
      <w:sz w:val="28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6D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846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Susan:Documents:Susan's%20Old%20Files:fordfoundation:Year2:2008-2011:Table%201%20HIV%20Diagnosis%20Ratesupdated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Figure</a:t>
            </a:r>
            <a:r>
              <a:rPr lang="en-US" sz="1200" baseline="0"/>
              <a:t> 1: </a:t>
            </a:r>
            <a:r>
              <a:rPr lang="en-US" sz="1200"/>
              <a:t>Regional HIV Diagnosis Rates 2008-2011</a:t>
            </a:r>
          </a:p>
        </c:rich>
      </c:tx>
      <c:layout>
        <c:manualLayout>
          <c:xMode val="edge"/>
          <c:yMode val="edge"/>
          <c:x val="8.0975354271192304E-2"/>
          <c:y val="3.585982070089650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25836211890407"/>
          <c:y val="0.18983405762804201"/>
          <c:w val="0.674648607855316"/>
          <c:h val="0.50135199132717101"/>
        </c:manualLayout>
      </c:layout>
      <c:lineChart>
        <c:grouping val="standard"/>
        <c:varyColors val="0"/>
        <c:ser>
          <c:idx val="0"/>
          <c:order val="0"/>
          <c:tx>
            <c:strRef>
              <c:f>'T1 A HIV Diagnosis'!$K$4</c:f>
              <c:strCache>
                <c:ptCount val="1"/>
                <c:pt idx="0">
                  <c:v>Targeted South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Diagnosis'!$L$4:$O$4</c:f>
              <c:numCache>
                <c:formatCode>0.0</c:formatCode>
                <c:ptCount val="4"/>
                <c:pt idx="0">
                  <c:v>27.8</c:v>
                </c:pt>
                <c:pt idx="1">
                  <c:v>25.7</c:v>
                </c:pt>
                <c:pt idx="2">
                  <c:v>24.2</c:v>
                </c:pt>
                <c:pt idx="3">
                  <c:v>26.6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'T1 A HIV Diagnosis'!$K$5</c:f>
              <c:strCache>
                <c:ptCount val="1"/>
                <c:pt idx="0">
                  <c:v>Rest of South</c:v>
                </c:pt>
              </c:strCache>
            </c:strRef>
          </c:tx>
          <c:spPr>
            <a:ln>
              <a:solidFill>
                <a:srgbClr val="00B05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Diagnosis'!$L$5:$O$5</c:f>
              <c:numCache>
                <c:formatCode>0.0</c:formatCode>
                <c:ptCount val="4"/>
                <c:pt idx="0">
                  <c:v>25.2</c:v>
                </c:pt>
                <c:pt idx="1">
                  <c:v>21.3</c:v>
                </c:pt>
                <c:pt idx="2">
                  <c:v>21.3</c:v>
                </c:pt>
                <c:pt idx="3">
                  <c:v>21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'T1 A HIV Diagnosis'!$K$6</c:f>
              <c:strCache>
                <c:ptCount val="1"/>
                <c:pt idx="0">
                  <c:v>Northeast</c:v>
                </c:pt>
              </c:strCache>
            </c:strRef>
          </c:tx>
          <c:spPr>
            <a:ln>
              <a:solidFill>
                <a:srgbClr val="00B0F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Diagnosis'!$L$6:$O$6</c:f>
              <c:numCache>
                <c:formatCode>0.0</c:formatCode>
                <c:ptCount val="4"/>
                <c:pt idx="0">
                  <c:v>23</c:v>
                </c:pt>
                <c:pt idx="1">
                  <c:v>21.5</c:v>
                </c:pt>
                <c:pt idx="2">
                  <c:v>20.7</c:v>
                </c:pt>
                <c:pt idx="3">
                  <c:v>21.3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'T1 A HIV Diagnosis'!$K$7</c:f>
              <c:strCache>
                <c:ptCount val="1"/>
                <c:pt idx="0">
                  <c:v>West</c:v>
                </c:pt>
              </c:strCache>
            </c:strRef>
          </c:tx>
          <c:spPr>
            <a:ln>
              <a:solidFill>
                <a:schemeClr val="accent6">
                  <a:lumMod val="75000"/>
                </a:schemeClr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Diagnosis'!$L$7:$O$7</c:f>
              <c:numCache>
                <c:formatCode>0.0</c:formatCode>
                <c:ptCount val="4"/>
                <c:pt idx="0">
                  <c:v>15.2</c:v>
                </c:pt>
                <c:pt idx="1">
                  <c:v>14.4</c:v>
                </c:pt>
                <c:pt idx="2">
                  <c:v>14.1</c:v>
                </c:pt>
                <c:pt idx="3">
                  <c:v>14.5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'T1 A HIV Diagnosis'!$K$8</c:f>
              <c:strCache>
                <c:ptCount val="1"/>
                <c:pt idx="0">
                  <c:v>Midwest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Diagnosis'!$L$8:$O$8</c:f>
              <c:numCache>
                <c:formatCode>0.0</c:formatCode>
                <c:ptCount val="4"/>
                <c:pt idx="0">
                  <c:v>10.6</c:v>
                </c:pt>
                <c:pt idx="1">
                  <c:v>10.6</c:v>
                </c:pt>
                <c:pt idx="2">
                  <c:v>10.3</c:v>
                </c:pt>
                <c:pt idx="3">
                  <c:v>11.1</c:v>
                </c:pt>
              </c:numCache>
            </c:numRef>
          </c:val>
          <c:smooth val="0"/>
        </c:ser>
        <c:ser>
          <c:idx val="6"/>
          <c:order val="5"/>
          <c:tx>
            <c:strRef>
              <c:f>'T1 A HIV Diagnosis'!$K$9</c:f>
              <c:strCache>
                <c:ptCount val="1"/>
                <c:pt idx="0">
                  <c:v>Total US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Diagnosis'!$L$9:$O$9</c:f>
              <c:numCache>
                <c:formatCode>0.0</c:formatCode>
                <c:ptCount val="4"/>
                <c:pt idx="0">
                  <c:v>20.01952129412788</c:v>
                </c:pt>
                <c:pt idx="1">
                  <c:v>18.63510966643975</c:v>
                </c:pt>
                <c:pt idx="2">
                  <c:v>17.95706125765555</c:v>
                </c:pt>
                <c:pt idx="3">
                  <c:v>18.976437022987259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8138240"/>
        <c:axId val="278172800"/>
      </c:lineChart>
      <c:catAx>
        <c:axId val="278138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78172800"/>
        <c:crosses val="autoZero"/>
        <c:auto val="1"/>
        <c:lblAlgn val="ctr"/>
        <c:lblOffset val="100"/>
        <c:noMultiLvlLbl val="0"/>
      </c:catAx>
      <c:valAx>
        <c:axId val="278172800"/>
        <c:scaling>
          <c:orientation val="minMax"/>
          <c:min val="1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2781382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5.9640293054971198E-2"/>
          <c:y val="0.80660475864430004"/>
          <c:w val="0.78430699979296403"/>
          <c:h val="0.12695048712131299"/>
        </c:manualLayout>
      </c:layout>
      <c:overlay val="0"/>
    </c:legend>
    <c:plotVisOnly val="1"/>
    <c:dispBlanksAs val="zero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Figure</a:t>
            </a:r>
            <a:r>
              <a:rPr lang="en-US" sz="1200" baseline="0"/>
              <a:t> 1: </a:t>
            </a:r>
            <a:r>
              <a:rPr lang="en-US" sz="1200"/>
              <a:t>Regional HIV Diagnosis Rates 2008-2011</a:t>
            </a:r>
          </a:p>
        </c:rich>
      </c:tx>
      <c:layout>
        <c:manualLayout>
          <c:xMode val="edge"/>
          <c:yMode val="edge"/>
          <c:x val="8.0975354271192304E-2"/>
          <c:y val="3.585982070089650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25836211890407"/>
          <c:y val="0.18983405762804201"/>
          <c:w val="0.674648607855316"/>
          <c:h val="0.50135199132717101"/>
        </c:manualLayout>
      </c:layout>
      <c:lineChart>
        <c:grouping val="standard"/>
        <c:varyColors val="0"/>
        <c:ser>
          <c:idx val="0"/>
          <c:order val="0"/>
          <c:tx>
            <c:strRef>
              <c:f>'T1 A HIV Diagnosis'!$K$4</c:f>
              <c:strCache>
                <c:ptCount val="1"/>
                <c:pt idx="0">
                  <c:v>Targeted South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Diagnosis'!$L$4:$O$4</c:f>
              <c:numCache>
                <c:formatCode>0.0</c:formatCode>
                <c:ptCount val="4"/>
                <c:pt idx="0">
                  <c:v>27.8</c:v>
                </c:pt>
                <c:pt idx="1">
                  <c:v>25.7</c:v>
                </c:pt>
                <c:pt idx="2">
                  <c:v>24.2</c:v>
                </c:pt>
                <c:pt idx="3">
                  <c:v>26.6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'T1 A HIV Diagnosis'!$K$5</c:f>
              <c:strCache>
                <c:ptCount val="1"/>
                <c:pt idx="0">
                  <c:v>Rest of South</c:v>
                </c:pt>
              </c:strCache>
            </c:strRef>
          </c:tx>
          <c:spPr>
            <a:ln>
              <a:solidFill>
                <a:srgbClr val="00B05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Diagnosis'!$L$5:$O$5</c:f>
              <c:numCache>
                <c:formatCode>0.0</c:formatCode>
                <c:ptCount val="4"/>
                <c:pt idx="0">
                  <c:v>25.2</c:v>
                </c:pt>
                <c:pt idx="1">
                  <c:v>21.3</c:v>
                </c:pt>
                <c:pt idx="2">
                  <c:v>21.3</c:v>
                </c:pt>
                <c:pt idx="3">
                  <c:v>21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'T1 A HIV Diagnosis'!$K$6</c:f>
              <c:strCache>
                <c:ptCount val="1"/>
                <c:pt idx="0">
                  <c:v>Northeast</c:v>
                </c:pt>
              </c:strCache>
            </c:strRef>
          </c:tx>
          <c:spPr>
            <a:ln>
              <a:solidFill>
                <a:srgbClr val="00B0F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Diagnosis'!$L$6:$O$6</c:f>
              <c:numCache>
                <c:formatCode>0.0</c:formatCode>
                <c:ptCount val="4"/>
                <c:pt idx="0">
                  <c:v>23</c:v>
                </c:pt>
                <c:pt idx="1">
                  <c:v>21.5</c:v>
                </c:pt>
                <c:pt idx="2">
                  <c:v>20.7</c:v>
                </c:pt>
                <c:pt idx="3">
                  <c:v>21.3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'T1 A HIV Diagnosis'!$K$7</c:f>
              <c:strCache>
                <c:ptCount val="1"/>
                <c:pt idx="0">
                  <c:v>West</c:v>
                </c:pt>
              </c:strCache>
            </c:strRef>
          </c:tx>
          <c:spPr>
            <a:ln>
              <a:solidFill>
                <a:schemeClr val="accent6">
                  <a:lumMod val="75000"/>
                </a:schemeClr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Diagnosis'!$L$7:$O$7</c:f>
              <c:numCache>
                <c:formatCode>0.0</c:formatCode>
                <c:ptCount val="4"/>
                <c:pt idx="0">
                  <c:v>15.2</c:v>
                </c:pt>
                <c:pt idx="1">
                  <c:v>14.4</c:v>
                </c:pt>
                <c:pt idx="2">
                  <c:v>14.1</c:v>
                </c:pt>
                <c:pt idx="3">
                  <c:v>14.5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'T1 A HIV Diagnosis'!$K$8</c:f>
              <c:strCache>
                <c:ptCount val="1"/>
                <c:pt idx="0">
                  <c:v>Midwest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Diagnosis'!$L$8:$O$8</c:f>
              <c:numCache>
                <c:formatCode>0.0</c:formatCode>
                <c:ptCount val="4"/>
                <c:pt idx="0">
                  <c:v>10.6</c:v>
                </c:pt>
                <c:pt idx="1">
                  <c:v>10.6</c:v>
                </c:pt>
                <c:pt idx="2">
                  <c:v>10.3</c:v>
                </c:pt>
                <c:pt idx="3">
                  <c:v>11.1</c:v>
                </c:pt>
              </c:numCache>
            </c:numRef>
          </c:val>
          <c:smooth val="0"/>
        </c:ser>
        <c:ser>
          <c:idx val="6"/>
          <c:order val="5"/>
          <c:tx>
            <c:strRef>
              <c:f>'T1 A HIV Diagnosis'!$K$9</c:f>
              <c:strCache>
                <c:ptCount val="1"/>
                <c:pt idx="0">
                  <c:v>Total US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numRef>
              <c:f>'T1 A HIV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'T1 A HIV Diagnosis'!$L$9:$O$9</c:f>
              <c:numCache>
                <c:formatCode>0.0</c:formatCode>
                <c:ptCount val="4"/>
                <c:pt idx="0">
                  <c:v>20.01952129412788</c:v>
                </c:pt>
                <c:pt idx="1">
                  <c:v>18.63510966643975</c:v>
                </c:pt>
                <c:pt idx="2">
                  <c:v>17.95706125765555</c:v>
                </c:pt>
                <c:pt idx="3">
                  <c:v>18.976437022987259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8275200"/>
        <c:axId val="278276736"/>
      </c:lineChart>
      <c:catAx>
        <c:axId val="2782752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78276736"/>
        <c:crosses val="autoZero"/>
        <c:auto val="1"/>
        <c:lblAlgn val="ctr"/>
        <c:lblOffset val="100"/>
        <c:noMultiLvlLbl val="0"/>
      </c:catAx>
      <c:valAx>
        <c:axId val="278276736"/>
        <c:scaling>
          <c:orientation val="minMax"/>
          <c:min val="1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27827520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5.9640293054971198E-2"/>
          <c:y val="0.80660475864430004"/>
          <c:w val="0.78430699979296403"/>
          <c:h val="0.12695048712131299"/>
        </c:manualLayout>
      </c:layout>
      <c:overlay val="0"/>
    </c:legend>
    <c:plotVisOnly val="1"/>
    <c:dispBlanksAs val="zero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2014-03-11T17:05:00Z</dcterms:created>
  <dcterms:modified xsi:type="dcterms:W3CDTF">2014-03-11T17:11:00Z</dcterms:modified>
</cp:coreProperties>
</file>