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F83" w:rsidRDefault="00FD1F83" w:rsidP="00FD1F83">
      <w:pPr>
        <w:pStyle w:val="Default"/>
        <w:jc w:val="center"/>
        <w:rPr>
          <w:rFonts w:ascii="Candara" w:hAnsi="Candara"/>
        </w:rPr>
      </w:pPr>
      <w:r w:rsidRPr="00111C74">
        <w:rPr>
          <w:rFonts w:ascii="Candara" w:hAnsi="Candara"/>
          <w:noProof/>
        </w:rPr>
        <w:drawing>
          <wp:inline distT="0" distB="0" distL="0" distR="0" wp14:anchorId="740E6E57" wp14:editId="68AC038D">
            <wp:extent cx="2863850" cy="603885"/>
            <wp:effectExtent l="0" t="0" r="0" b="5715"/>
            <wp:docPr id="1" name="Picture 1" descr="H:\AidsClinic\Ford Foundation Grant\Web Content\sasi1nobrak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idsClinic\Ford Foundation Grant\Web Content\sasi1nobrake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63850" cy="603885"/>
                    </a:xfrm>
                    <a:prstGeom prst="rect">
                      <a:avLst/>
                    </a:prstGeom>
                    <a:noFill/>
                    <a:ln>
                      <a:noFill/>
                    </a:ln>
                  </pic:spPr>
                </pic:pic>
              </a:graphicData>
            </a:graphic>
          </wp:inline>
        </w:drawing>
      </w:r>
    </w:p>
    <w:p w:rsidR="00FD1F83" w:rsidRDefault="00FD1F83" w:rsidP="00931130">
      <w:pPr>
        <w:pStyle w:val="Default"/>
        <w:rPr>
          <w:rFonts w:ascii="Candara" w:hAnsi="Candara"/>
        </w:rPr>
      </w:pPr>
    </w:p>
    <w:p w:rsidR="00FD1F83" w:rsidRDefault="00FD1F83" w:rsidP="00931130">
      <w:pPr>
        <w:pStyle w:val="Default"/>
        <w:rPr>
          <w:rFonts w:ascii="Candara" w:hAnsi="Candara"/>
        </w:rPr>
      </w:pPr>
    </w:p>
    <w:p w:rsidR="00FD1F83" w:rsidRDefault="00FD1F83" w:rsidP="00FD1F83">
      <w:pPr>
        <w:jc w:val="center"/>
        <w:rPr>
          <w:rFonts w:ascii="Georgia" w:eastAsia="Times New Roman" w:hAnsi="Georgia" w:cs="Times New Roman"/>
          <w:bCs/>
          <w:sz w:val="24"/>
          <w:szCs w:val="24"/>
          <w:shd w:val="clear" w:color="auto" w:fill="FFFFFF"/>
        </w:rPr>
      </w:pPr>
    </w:p>
    <w:p w:rsidR="00FD1F83" w:rsidRPr="003879F2" w:rsidRDefault="00FD1F83" w:rsidP="00FD1F83">
      <w:pPr>
        <w:jc w:val="center"/>
        <w:rPr>
          <w:rFonts w:ascii="Georgia" w:eastAsia="Times New Roman" w:hAnsi="Georgia" w:cs="Times New Roman"/>
          <w:bCs/>
          <w:sz w:val="24"/>
          <w:szCs w:val="24"/>
          <w:shd w:val="clear" w:color="auto" w:fill="FFFFFF"/>
        </w:rPr>
      </w:pPr>
      <w:r>
        <w:rPr>
          <w:rFonts w:ascii="Georgia" w:eastAsia="Times New Roman" w:hAnsi="Georgia" w:cs="Times New Roman"/>
          <w:bCs/>
          <w:sz w:val="24"/>
          <w:szCs w:val="24"/>
          <w:shd w:val="clear" w:color="auto" w:fill="FFFFFF"/>
        </w:rPr>
        <w:t xml:space="preserve">SASI’s Summary of </w:t>
      </w:r>
      <w:r>
        <w:rPr>
          <w:rFonts w:ascii="Georgia" w:eastAsia="Times New Roman" w:hAnsi="Georgia" w:cs="Times New Roman"/>
          <w:b/>
          <w:bCs/>
          <w:sz w:val="24"/>
          <w:szCs w:val="24"/>
          <w:shd w:val="clear" w:color="auto" w:fill="FFFFFF"/>
        </w:rPr>
        <w:t>Virginia</w:t>
      </w:r>
      <w:r w:rsidRPr="008767EB">
        <w:rPr>
          <w:rFonts w:ascii="Georgia" w:eastAsia="Times New Roman" w:hAnsi="Georgia" w:cs="Times New Roman"/>
          <w:b/>
          <w:bCs/>
          <w:sz w:val="24"/>
          <w:szCs w:val="24"/>
          <w:shd w:val="clear" w:color="auto" w:fill="FFFFFF"/>
        </w:rPr>
        <w:t>’s Work Plan</w:t>
      </w:r>
    </w:p>
    <w:p w:rsidR="00FD1F83" w:rsidRPr="003879F2" w:rsidRDefault="00FD1F83" w:rsidP="00FD1F83">
      <w:pPr>
        <w:jc w:val="center"/>
        <w:rPr>
          <w:rFonts w:ascii="Georgia" w:eastAsia="Times New Roman" w:hAnsi="Georgia" w:cs="Times New Roman"/>
          <w:bCs/>
          <w:sz w:val="24"/>
          <w:szCs w:val="24"/>
          <w:shd w:val="clear" w:color="auto" w:fill="FFFFFF"/>
        </w:rPr>
      </w:pPr>
      <w:r>
        <w:rPr>
          <w:rFonts w:ascii="Georgia" w:eastAsia="Times New Roman" w:hAnsi="Georgia" w:cs="Times New Roman"/>
          <w:bCs/>
          <w:sz w:val="24"/>
          <w:szCs w:val="24"/>
          <w:shd w:val="clear" w:color="auto" w:fill="FFFFFF"/>
        </w:rPr>
        <w:t xml:space="preserve">For the </w:t>
      </w:r>
      <w:r w:rsidRPr="003879F2">
        <w:rPr>
          <w:rFonts w:ascii="Georgia" w:eastAsia="Times New Roman" w:hAnsi="Georgia" w:cs="Times New Roman"/>
          <w:bCs/>
          <w:sz w:val="24"/>
          <w:szCs w:val="24"/>
          <w:shd w:val="clear" w:color="auto" w:fill="FFFFFF"/>
        </w:rPr>
        <w:t>Minority AIDS Initiative Funding for</w:t>
      </w:r>
    </w:p>
    <w:p w:rsidR="00FD1F83" w:rsidRPr="003879F2" w:rsidRDefault="00FD1F83" w:rsidP="00FD1F83">
      <w:pPr>
        <w:jc w:val="center"/>
        <w:rPr>
          <w:rFonts w:ascii="Georgia" w:eastAsia="Times New Roman" w:hAnsi="Georgia" w:cs="Times New Roman"/>
          <w:bCs/>
          <w:sz w:val="24"/>
          <w:szCs w:val="24"/>
          <w:shd w:val="clear" w:color="auto" w:fill="FFFFFF"/>
        </w:rPr>
      </w:pPr>
      <w:r w:rsidRPr="003879F2">
        <w:rPr>
          <w:rFonts w:ascii="Georgia" w:eastAsia="Times New Roman" w:hAnsi="Georgia" w:cs="Times New Roman"/>
          <w:bCs/>
          <w:sz w:val="24"/>
          <w:szCs w:val="24"/>
          <w:shd w:val="clear" w:color="auto" w:fill="FFFFFF"/>
        </w:rPr>
        <w:t>Care and Prevention in the United States</w:t>
      </w:r>
    </w:p>
    <w:p w:rsidR="00FD1F83" w:rsidRPr="003879F2" w:rsidRDefault="00FD1F83" w:rsidP="00FD1F83">
      <w:pPr>
        <w:jc w:val="center"/>
        <w:rPr>
          <w:rFonts w:ascii="Georgia" w:eastAsia="Times New Roman" w:hAnsi="Georgia" w:cs="Times New Roman"/>
          <w:bCs/>
          <w:sz w:val="24"/>
          <w:szCs w:val="24"/>
          <w:shd w:val="clear" w:color="auto" w:fill="FFFFFF"/>
        </w:rPr>
      </w:pPr>
      <w:r w:rsidRPr="003879F2">
        <w:rPr>
          <w:rFonts w:ascii="Georgia" w:eastAsia="Times New Roman" w:hAnsi="Georgia" w:cs="Times New Roman"/>
          <w:bCs/>
          <w:sz w:val="24"/>
          <w:szCs w:val="24"/>
          <w:shd w:val="clear" w:color="auto" w:fill="FFFFFF"/>
        </w:rPr>
        <w:t>(CAPUS) Demonstration Project</w:t>
      </w:r>
    </w:p>
    <w:p w:rsidR="00FD1F83" w:rsidRPr="003879F2" w:rsidRDefault="00FD1F83" w:rsidP="00FD1F83">
      <w:pPr>
        <w:rPr>
          <w:rFonts w:ascii="Georgia" w:eastAsia="Times New Roman" w:hAnsi="Georgia" w:cs="Times New Roman"/>
          <w:bCs/>
          <w:sz w:val="24"/>
          <w:szCs w:val="24"/>
          <w:shd w:val="clear" w:color="auto" w:fill="FFFFFF"/>
        </w:rPr>
      </w:pPr>
      <w:r w:rsidRPr="003879F2">
        <w:rPr>
          <w:rFonts w:ascii="Georgia" w:eastAsia="Times New Roman" w:hAnsi="Georgia" w:cs="Times New Roman"/>
          <w:bCs/>
          <w:noProof/>
          <w:sz w:val="24"/>
          <w:szCs w:val="24"/>
          <w:shd w:val="clear" w:color="auto" w:fill="FFFFFF"/>
        </w:rPr>
        <w:drawing>
          <wp:anchor distT="0" distB="0" distL="114300" distR="114300" simplePos="0" relativeHeight="251659264" behindDoc="0" locked="0" layoutInCell="1" allowOverlap="1" wp14:anchorId="6C82BA06" wp14:editId="6E27735C">
            <wp:simplePos x="0" y="0"/>
            <wp:positionH relativeFrom="column">
              <wp:posOffset>73025</wp:posOffset>
            </wp:positionH>
            <wp:positionV relativeFrom="paragraph">
              <wp:posOffset>-671195</wp:posOffset>
            </wp:positionV>
            <wp:extent cx="612775" cy="638175"/>
            <wp:effectExtent l="0" t="0" r="0" b="0"/>
            <wp:wrapThrough wrapText="bothSides">
              <wp:wrapPolygon edited="0">
                <wp:start x="0" y="0"/>
                <wp:lineTo x="0" y="20633"/>
                <wp:lineTo x="20593" y="20633"/>
                <wp:lineTo x="20593" y="0"/>
                <wp:lineTo x="0" y="0"/>
              </wp:wrapPolygon>
            </wp:wrapThrough>
            <wp:docPr id="3" name="Picture 3" descr="H:\AidsClinic\Ford Foundation Grant\Web Content\sasiacr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idsClinic\Ford Foundation Grant\Web Content\sasiacrosmal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7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79F2">
        <w:rPr>
          <w:rFonts w:ascii="Georgia" w:eastAsia="Times New Roman" w:hAnsi="Georgia" w:cs="Times New Roman"/>
          <w:bCs/>
          <w:noProof/>
          <w:sz w:val="24"/>
          <w:szCs w:val="24"/>
          <w:shd w:val="clear" w:color="auto" w:fill="FFFFFF"/>
        </w:rPr>
        <w:drawing>
          <wp:anchor distT="0" distB="0" distL="114300" distR="114300" simplePos="0" relativeHeight="251660288" behindDoc="0" locked="0" layoutInCell="1" allowOverlap="1" wp14:anchorId="7A8181EF" wp14:editId="5562B538">
            <wp:simplePos x="0" y="0"/>
            <wp:positionH relativeFrom="column">
              <wp:posOffset>5216525</wp:posOffset>
            </wp:positionH>
            <wp:positionV relativeFrom="paragraph">
              <wp:posOffset>-671195</wp:posOffset>
            </wp:positionV>
            <wp:extent cx="612775" cy="638175"/>
            <wp:effectExtent l="0" t="0" r="0" b="0"/>
            <wp:wrapThrough wrapText="bothSides">
              <wp:wrapPolygon edited="0">
                <wp:start x="0" y="0"/>
                <wp:lineTo x="0" y="20633"/>
                <wp:lineTo x="20593" y="20633"/>
                <wp:lineTo x="20593" y="0"/>
                <wp:lineTo x="0" y="0"/>
              </wp:wrapPolygon>
            </wp:wrapThrough>
            <wp:docPr id="4" name="Picture 4" descr="H:\AidsClinic\Ford Foundation Grant\Web Content\sasiacro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idsClinic\Ford Foundation Grant\Web Content\sasiacrosmall.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7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79F2">
        <w:rPr>
          <w:rFonts w:ascii="Georgia" w:eastAsia="Times New Roman" w:hAnsi="Georgia" w:cs="Times New Roman"/>
          <w:bCs/>
          <w:sz w:val="24"/>
          <w:szCs w:val="24"/>
          <w:shd w:val="clear" w:color="auto" w:fill="FFFFFF"/>
        </w:rPr>
        <w:t xml:space="preserve"> </w:t>
      </w:r>
    </w:p>
    <w:p w:rsidR="00FD1F83" w:rsidRDefault="00FD1F83" w:rsidP="00FD1F83">
      <w:pPr>
        <w:pStyle w:val="Default"/>
        <w:rPr>
          <w:rFonts w:ascii="Candara" w:hAnsi="Candara"/>
        </w:rPr>
      </w:pPr>
    </w:p>
    <w:p w:rsidR="00FD1F83" w:rsidRDefault="00FD1F83" w:rsidP="00FD1F83">
      <w:pPr>
        <w:pStyle w:val="Default"/>
        <w:rPr>
          <w:rFonts w:ascii="Candara" w:hAnsi="Candara"/>
        </w:rPr>
      </w:pPr>
    </w:p>
    <w:p w:rsidR="00FD1F83" w:rsidRPr="00111C74" w:rsidRDefault="00FD1F83" w:rsidP="00FD1F83">
      <w:pPr>
        <w:jc w:val="center"/>
        <w:rPr>
          <w:rFonts w:ascii="Candara" w:hAnsi="Candara"/>
          <w:b/>
          <w:sz w:val="24"/>
          <w:szCs w:val="24"/>
          <w:u w:val="single"/>
        </w:rPr>
      </w:pP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Pr>
          <w:rFonts w:ascii="Candara" w:hAnsi="Candara"/>
          <w:b/>
          <w:sz w:val="24"/>
          <w:szCs w:val="24"/>
          <w:u w:val="single"/>
        </w:rPr>
        <w:softHyphen/>
      </w:r>
      <w:r w:rsidRPr="00111C74">
        <w:rPr>
          <w:rFonts w:ascii="Candara" w:hAnsi="Candara"/>
          <w:b/>
          <w:sz w:val="24"/>
          <w:szCs w:val="24"/>
          <w:u w:val="single"/>
        </w:rPr>
        <w:t>Background</w:t>
      </w:r>
    </w:p>
    <w:p w:rsidR="00FD1F83" w:rsidRPr="00111C74" w:rsidRDefault="00FD1F83" w:rsidP="00FD1F83">
      <w:pPr>
        <w:jc w:val="center"/>
        <w:rPr>
          <w:rFonts w:ascii="Candara" w:hAnsi="Candara"/>
          <w:b/>
          <w:sz w:val="24"/>
          <w:szCs w:val="24"/>
          <w:u w:val="single"/>
        </w:rPr>
      </w:pPr>
    </w:p>
    <w:p w:rsidR="00FD1F83" w:rsidRPr="00111C74" w:rsidRDefault="00FD1F83" w:rsidP="00FD1F83">
      <w:pPr>
        <w:ind w:firstLine="720"/>
        <w:rPr>
          <w:rFonts w:ascii="Candara" w:hAnsi="Candara"/>
          <w:sz w:val="24"/>
          <w:szCs w:val="24"/>
          <w:shd w:val="clear" w:color="auto" w:fill="FFFFFF"/>
        </w:rPr>
      </w:pPr>
      <w:r w:rsidRPr="00111C74">
        <w:rPr>
          <w:rFonts w:ascii="Candara" w:hAnsi="Candara"/>
          <w:sz w:val="24"/>
          <w:szCs w:val="24"/>
        </w:rPr>
        <w:t xml:space="preserve">In late September, 2012, </w:t>
      </w:r>
      <w:r w:rsidRPr="00111C74">
        <w:rPr>
          <w:rFonts w:ascii="Candara" w:hAnsi="Candara"/>
          <w:sz w:val="24"/>
          <w:szCs w:val="24"/>
          <w:shd w:val="clear" w:color="auto" w:fill="FFFFFF"/>
        </w:rPr>
        <w:t xml:space="preserve">Dr. Ronald </w:t>
      </w:r>
      <w:proofErr w:type="spellStart"/>
      <w:r w:rsidRPr="00111C74">
        <w:rPr>
          <w:rFonts w:ascii="Candara" w:hAnsi="Candara"/>
          <w:sz w:val="24"/>
          <w:szCs w:val="24"/>
          <w:shd w:val="clear" w:color="auto" w:fill="FFFFFF"/>
        </w:rPr>
        <w:t>Valdiserri</w:t>
      </w:r>
      <w:proofErr w:type="spellEnd"/>
      <w:r w:rsidRPr="00111C74">
        <w:rPr>
          <w:rFonts w:ascii="Candara" w:hAnsi="Candara"/>
          <w:sz w:val="24"/>
          <w:szCs w:val="24"/>
          <w:shd w:val="clear" w:color="auto" w:fill="FFFFFF"/>
        </w:rPr>
        <w:t xml:space="preserve">, Deputy Assistant Secretary for Health, Infectious Diseases at the U.S. Department of Health and Human Services announced that 8 states, including 6 southern states (GA, LA, MS, NC, TN, VA), were awarded $14.2 million in first-year funding as part of the </w:t>
      </w:r>
      <w:hyperlink r:id="rId11" w:history="1">
        <w:r w:rsidRPr="00111C74">
          <w:rPr>
            <w:rStyle w:val="Hyperlink"/>
            <w:rFonts w:ascii="Candara" w:hAnsi="Candara"/>
            <w:sz w:val="24"/>
            <w:szCs w:val="24"/>
            <w:bdr w:val="none" w:sz="0" w:space="0" w:color="auto" w:frame="1"/>
            <w:shd w:val="clear" w:color="auto" w:fill="FFFFFF"/>
          </w:rPr>
          <w:t>Care and Prevention in the United States (</w:t>
        </w:r>
        <w:r w:rsidRPr="00111C74">
          <w:rPr>
            <w:rStyle w:val="Strong"/>
            <w:rFonts w:ascii="Candara" w:hAnsi="Candara"/>
            <w:sz w:val="24"/>
            <w:szCs w:val="24"/>
            <w:u w:val="single"/>
            <w:bdr w:val="none" w:sz="0" w:space="0" w:color="auto" w:frame="1"/>
          </w:rPr>
          <w:t>CAPUS)</w:t>
        </w:r>
        <w:r w:rsidRPr="00111C74">
          <w:rPr>
            <w:rStyle w:val="apple-converted-space"/>
            <w:rFonts w:ascii="Candara" w:hAnsi="Candara"/>
            <w:sz w:val="24"/>
            <w:szCs w:val="24"/>
            <w:u w:val="single"/>
            <w:bdr w:val="none" w:sz="0" w:space="0" w:color="auto" w:frame="1"/>
            <w:shd w:val="clear" w:color="auto" w:fill="FFFFFF"/>
          </w:rPr>
          <w:t> </w:t>
        </w:r>
        <w:r w:rsidRPr="00111C74">
          <w:rPr>
            <w:rStyle w:val="Hyperlink"/>
            <w:rFonts w:ascii="Candara" w:hAnsi="Candara"/>
            <w:sz w:val="24"/>
            <w:szCs w:val="24"/>
            <w:bdr w:val="none" w:sz="0" w:space="0" w:color="auto" w:frame="1"/>
            <w:shd w:val="clear" w:color="auto" w:fill="FFFFFF"/>
          </w:rPr>
          <w:t>Demonstration Project</w:t>
        </w:r>
      </w:hyperlink>
      <w:r w:rsidRPr="00111C74">
        <w:rPr>
          <w:rFonts w:ascii="Candara" w:hAnsi="Candara"/>
          <w:sz w:val="24"/>
          <w:szCs w:val="24"/>
          <w:shd w:val="clear" w:color="auto" w:fill="FFFFFF"/>
        </w:rPr>
        <w:t>.</w:t>
      </w:r>
      <w:r w:rsidRPr="00111C74">
        <w:rPr>
          <w:rStyle w:val="apple-converted-space"/>
          <w:rFonts w:ascii="Candara" w:hAnsi="Candara"/>
          <w:sz w:val="24"/>
          <w:szCs w:val="24"/>
          <w:shd w:val="clear" w:color="auto" w:fill="FFFFFF"/>
        </w:rPr>
        <w:t> </w:t>
      </w:r>
      <w:r w:rsidRPr="00111C74">
        <w:rPr>
          <w:rStyle w:val="Strong"/>
          <w:rFonts w:ascii="Candara" w:hAnsi="Candara"/>
          <w:sz w:val="24"/>
          <w:szCs w:val="24"/>
          <w:bdr w:val="none" w:sz="0" w:space="0" w:color="auto" w:frame="1"/>
          <w:shd w:val="clear" w:color="auto" w:fill="FFFFFF"/>
        </w:rPr>
        <w:t>CAPUS</w:t>
      </w:r>
      <w:r w:rsidRPr="00111C74">
        <w:rPr>
          <w:rStyle w:val="apple-converted-space"/>
          <w:rFonts w:ascii="Candara" w:hAnsi="Candara"/>
          <w:sz w:val="24"/>
          <w:szCs w:val="24"/>
          <w:shd w:val="clear" w:color="auto" w:fill="FFFFFF"/>
        </w:rPr>
        <w:t> </w:t>
      </w:r>
      <w:r w:rsidRPr="00111C74">
        <w:rPr>
          <w:rFonts w:ascii="Candara" w:hAnsi="Candara"/>
          <w:sz w:val="24"/>
          <w:szCs w:val="24"/>
          <w:shd w:val="clear" w:color="auto" w:fill="FFFFFF"/>
        </w:rPr>
        <w:t xml:space="preserve">funds are designed to reduce HIV-related morbidity, mortality, and related health disparities among racial and ethnic minorities. </w:t>
      </w:r>
    </w:p>
    <w:p w:rsidR="00FD1F83" w:rsidRPr="00111C74" w:rsidRDefault="00FD1F83" w:rsidP="00FD1F83">
      <w:pPr>
        <w:ind w:firstLine="720"/>
        <w:rPr>
          <w:rFonts w:ascii="Candara" w:hAnsi="Candara"/>
          <w:sz w:val="24"/>
          <w:szCs w:val="24"/>
        </w:rPr>
      </w:pPr>
      <w:r w:rsidRPr="00111C74">
        <w:rPr>
          <w:rFonts w:ascii="Candara" w:hAnsi="Candara"/>
          <w:sz w:val="24"/>
          <w:szCs w:val="24"/>
          <w:shd w:val="clear" w:color="auto" w:fill="FFFFFF"/>
        </w:rPr>
        <w:t xml:space="preserve">A multi-agency federal partnership, including lead agency CDC and multiple HHS agencies and offices, </w:t>
      </w:r>
      <w:r>
        <w:rPr>
          <w:rFonts w:ascii="Candara" w:hAnsi="Candara"/>
          <w:sz w:val="24"/>
          <w:szCs w:val="24"/>
          <w:shd w:val="clear" w:color="auto" w:fill="FFFFFF"/>
        </w:rPr>
        <w:t xml:space="preserve">are </w:t>
      </w:r>
      <w:r w:rsidRPr="00111C74">
        <w:rPr>
          <w:rFonts w:ascii="Candara" w:hAnsi="Candara"/>
          <w:sz w:val="24"/>
          <w:szCs w:val="24"/>
          <w:shd w:val="clear" w:color="auto" w:fill="FFFFFF"/>
        </w:rPr>
        <w:t>provid</w:t>
      </w:r>
      <w:r>
        <w:rPr>
          <w:rFonts w:ascii="Candara" w:hAnsi="Candara"/>
          <w:sz w:val="24"/>
          <w:szCs w:val="24"/>
          <w:shd w:val="clear" w:color="auto" w:fill="FFFFFF"/>
        </w:rPr>
        <w:t>ing</w:t>
      </w:r>
      <w:r w:rsidRPr="00111C74">
        <w:rPr>
          <w:rFonts w:ascii="Candara" w:hAnsi="Candara"/>
          <w:sz w:val="24"/>
          <w:szCs w:val="24"/>
          <w:shd w:val="clear" w:color="auto" w:fill="FFFFFF"/>
        </w:rPr>
        <w:t xml:space="preserve"> leadership and technical assistance to the grantees, </w:t>
      </w:r>
      <w:proofErr w:type="gramStart"/>
      <w:r w:rsidRPr="00111C74">
        <w:rPr>
          <w:rFonts w:ascii="Candara" w:hAnsi="Candara"/>
          <w:sz w:val="24"/>
          <w:szCs w:val="24"/>
          <w:shd w:val="clear" w:color="auto" w:fill="FFFFFF"/>
        </w:rPr>
        <w:t>who</w:t>
      </w:r>
      <w:proofErr w:type="gramEnd"/>
      <w:r w:rsidRPr="00111C74">
        <w:rPr>
          <w:rFonts w:ascii="Candara" w:hAnsi="Candara"/>
          <w:sz w:val="24"/>
          <w:szCs w:val="24"/>
          <w:shd w:val="clear" w:color="auto" w:fill="FFFFFF"/>
        </w:rPr>
        <w:t xml:space="preserve"> are required to use 25% of the grant funds to fund community based organizations.</w:t>
      </w:r>
    </w:p>
    <w:p w:rsidR="00FD1F83" w:rsidRPr="00111C74" w:rsidRDefault="00FD1F83" w:rsidP="00FD1F83">
      <w:pPr>
        <w:pStyle w:val="NormalWeb"/>
        <w:shd w:val="clear" w:color="auto" w:fill="FFFFFF"/>
        <w:spacing w:before="0" w:beforeAutospacing="0" w:after="0" w:afterAutospacing="0" w:line="360" w:lineRule="atLeast"/>
        <w:textAlignment w:val="baseline"/>
        <w:rPr>
          <w:rFonts w:ascii="Candara" w:hAnsi="Candara"/>
        </w:rPr>
      </w:pPr>
      <w:r w:rsidRPr="00111C74">
        <w:rPr>
          <w:rFonts w:ascii="Candara" w:hAnsi="Candara"/>
        </w:rPr>
        <w:tab/>
        <w:t xml:space="preserve">In February, 2012, Dr. </w:t>
      </w:r>
      <w:proofErr w:type="spellStart"/>
      <w:r w:rsidRPr="00111C74">
        <w:rPr>
          <w:rFonts w:ascii="Candara" w:hAnsi="Candara"/>
        </w:rPr>
        <w:t>Valdiserri</w:t>
      </w:r>
      <w:proofErr w:type="spellEnd"/>
      <w:r w:rsidRPr="00111C74">
        <w:rPr>
          <w:rFonts w:ascii="Candara" w:hAnsi="Candara"/>
        </w:rPr>
        <w:t xml:space="preserve"> specifically credited SASI’s advocacy along with that of the 30 for 30 Campaign and PACHA for this funding initiative.   SASI’s Research Report, </w:t>
      </w:r>
      <w:hyperlink r:id="rId12" w:history="1">
        <w:r w:rsidRPr="00111C74">
          <w:rPr>
            <w:rStyle w:val="Hyperlink"/>
            <w:rFonts w:ascii="Candara" w:hAnsi="Candara"/>
            <w:i/>
            <w:iCs/>
            <w:bdr w:val="none" w:sz="0" w:space="0" w:color="auto" w:frame="1"/>
          </w:rPr>
          <w:t>HIV/AIDS Epidemic in the South Reaches Crisis Proportions in Last Decade</w:t>
        </w:r>
      </w:hyperlink>
      <w:r w:rsidRPr="00111C74">
        <w:rPr>
          <w:rStyle w:val="Emphasis"/>
          <w:rFonts w:ascii="Candara" w:hAnsi="Candara"/>
          <w:bdr w:val="none" w:sz="0" w:space="0" w:color="auto" w:frame="1"/>
        </w:rPr>
        <w:t>,</w:t>
      </w:r>
      <w:r w:rsidRPr="00111C74">
        <w:rPr>
          <w:rFonts w:ascii="Candara" w:hAnsi="Candara"/>
        </w:rPr>
        <w:t> was relied on extensively in the Funding Opportunity Announcement (FOA).</w:t>
      </w:r>
    </w:p>
    <w:p w:rsidR="00FD1F83" w:rsidRPr="00111C74" w:rsidRDefault="00FD1F83" w:rsidP="00FD1F83">
      <w:pPr>
        <w:pStyle w:val="NormalWeb"/>
        <w:shd w:val="clear" w:color="auto" w:fill="FFFFFF"/>
        <w:spacing w:before="0" w:beforeAutospacing="0" w:after="360" w:afterAutospacing="0" w:line="360" w:lineRule="atLeast"/>
        <w:ind w:firstLine="720"/>
        <w:textAlignment w:val="baseline"/>
        <w:rPr>
          <w:rFonts w:ascii="Candara" w:hAnsi="Candara"/>
        </w:rPr>
      </w:pPr>
      <w:r w:rsidRPr="00111C74">
        <w:rPr>
          <w:rFonts w:ascii="Candara" w:hAnsi="Candara"/>
        </w:rPr>
        <w:t xml:space="preserve">This CAPUS funding is the latest result of powerful, well-organized advocacy to deliver our message regarding the serious HIV epidemic in the Southern States.  In the past year, the Southern HIV/AIDS Strategy Initiative (“SASI”), the Southern AIDS Coalition (SAC), the 30 for 30 Campaign and many other groups and individuals have made the case for the South with the White House Office of National AIDS Policy (ONAP), at the Department of Health and Human Services (HHS), at the President’s Advisory Council on HIV/AIDS (PACHA), at the Federal AIDS Policy Partnership (FAPP) meeting, with members of Congress, and on the state and local levels. This work has been supported by multiple funders, including the Ford Foundation and </w:t>
      </w:r>
      <w:hyperlink r:id="rId13" w:history="1">
        <w:r w:rsidRPr="00111C74">
          <w:rPr>
            <w:rStyle w:val="Hyperlink"/>
            <w:rFonts w:ascii="Candara" w:hAnsi="Candara"/>
          </w:rPr>
          <w:t>AIDS United</w:t>
        </w:r>
      </w:hyperlink>
      <w:r w:rsidRPr="00111C74">
        <w:rPr>
          <w:rFonts w:ascii="Candara" w:hAnsi="Candara"/>
        </w:rPr>
        <w:t>.</w:t>
      </w:r>
    </w:p>
    <w:p w:rsidR="00FD1F83" w:rsidRPr="00111C74" w:rsidRDefault="00FD1F83" w:rsidP="00FD1F83">
      <w:pPr>
        <w:pStyle w:val="NormalWeb"/>
        <w:shd w:val="clear" w:color="auto" w:fill="FFFFFF"/>
        <w:spacing w:before="0" w:beforeAutospacing="0" w:after="360" w:afterAutospacing="0" w:line="360" w:lineRule="atLeast"/>
        <w:ind w:firstLine="720"/>
        <w:textAlignment w:val="baseline"/>
        <w:rPr>
          <w:rFonts w:ascii="Candara" w:hAnsi="Candara"/>
        </w:rPr>
      </w:pPr>
    </w:p>
    <w:p w:rsidR="00FD1F83" w:rsidRPr="00111C74" w:rsidRDefault="00FD1F83" w:rsidP="00FD1F83">
      <w:pPr>
        <w:jc w:val="center"/>
        <w:rPr>
          <w:rFonts w:ascii="Candara" w:hAnsi="Candara" w:cs="Times New Roman"/>
          <w:b/>
          <w:sz w:val="24"/>
          <w:szCs w:val="24"/>
          <w:u w:val="single"/>
        </w:rPr>
      </w:pPr>
      <w:r w:rsidRPr="00111C74">
        <w:rPr>
          <w:rFonts w:ascii="Candara" w:hAnsi="Candara" w:cs="Times New Roman"/>
          <w:b/>
          <w:sz w:val="24"/>
          <w:szCs w:val="24"/>
          <w:u w:val="single"/>
        </w:rPr>
        <w:lastRenderedPageBreak/>
        <w:t>An Overview of the Federal CAPUS Demonstration Project</w:t>
      </w:r>
    </w:p>
    <w:p w:rsidR="00FD1F83" w:rsidRPr="00111C74" w:rsidRDefault="00FD1F83" w:rsidP="00FD1F83">
      <w:pPr>
        <w:jc w:val="center"/>
        <w:rPr>
          <w:rFonts w:ascii="Candara" w:hAnsi="Candara" w:cs="Times New Roman"/>
          <w:b/>
          <w:sz w:val="24"/>
          <w:szCs w:val="24"/>
          <w:u w:val="single"/>
        </w:rPr>
      </w:pPr>
    </w:p>
    <w:p w:rsidR="00FD1F83" w:rsidRDefault="00FD1F83" w:rsidP="00FD1F83">
      <w:pPr>
        <w:rPr>
          <w:rFonts w:ascii="Candara" w:hAnsi="Candara" w:cs="Times New Roman"/>
          <w:sz w:val="24"/>
          <w:szCs w:val="24"/>
        </w:rPr>
      </w:pPr>
      <w:r w:rsidRPr="00111C74">
        <w:rPr>
          <w:rFonts w:ascii="Candara" w:hAnsi="Candara" w:cs="Times New Roman"/>
          <w:sz w:val="24"/>
          <w:szCs w:val="24"/>
        </w:rPr>
        <w:tab/>
        <w:t>The CAPUS Demonstration Project is a funding opportunity sponsored by the Center for Disease Control and Prevention (CDC) to support programs to reduce disparities in HIV-related morbidity and mortality, and related health disparities, among minorities.</w:t>
      </w:r>
    </w:p>
    <w:p w:rsidR="00FD1F83" w:rsidRPr="00111C74" w:rsidRDefault="00FD1F83" w:rsidP="00FD1F83">
      <w:pPr>
        <w:rPr>
          <w:rFonts w:ascii="Candara" w:hAnsi="Candara" w:cs="Times New Roman"/>
          <w:sz w:val="24"/>
          <w:szCs w:val="24"/>
        </w:rPr>
      </w:pPr>
    </w:p>
    <w:p w:rsidR="00FD1F83" w:rsidRPr="00111C74" w:rsidRDefault="00FD1F83" w:rsidP="00FD1F83">
      <w:pPr>
        <w:rPr>
          <w:rFonts w:ascii="Candara" w:hAnsi="Candara" w:cs="Times New Roman"/>
          <w:i/>
          <w:sz w:val="24"/>
          <w:szCs w:val="24"/>
        </w:rPr>
      </w:pPr>
      <w:r w:rsidRPr="00111C74">
        <w:rPr>
          <w:rFonts w:ascii="Candara" w:hAnsi="Candara" w:cs="Times New Roman"/>
          <w:i/>
          <w:sz w:val="24"/>
          <w:szCs w:val="24"/>
        </w:rPr>
        <w:t>Eligible Jurisdictions</w:t>
      </w:r>
    </w:p>
    <w:p w:rsidR="00FD1F83" w:rsidRPr="00111C74" w:rsidRDefault="00FD1F83" w:rsidP="00FD1F83">
      <w:pPr>
        <w:ind w:firstLine="720"/>
        <w:rPr>
          <w:rFonts w:ascii="Candara" w:hAnsi="Candara" w:cs="Times New Roman"/>
          <w:sz w:val="24"/>
          <w:szCs w:val="24"/>
        </w:rPr>
      </w:pPr>
      <w:r w:rsidRPr="00111C74">
        <w:rPr>
          <w:rFonts w:ascii="Candara" w:hAnsi="Candara" w:cs="Times New Roman"/>
          <w:sz w:val="24"/>
          <w:szCs w:val="24"/>
        </w:rPr>
        <w:t xml:space="preserve">Eighteen jurisdictions were eligible to apply, with twelve jurisdictions located in the South (italicized below) and nine jurisdictions located in the Deep South.  Eligible jurisdictions were divided into three-tiers, based on HIV prevalence at year-end 2009.  Tier 1—states with HIV prevalence of at least 30,000 cases—including California, </w:t>
      </w:r>
      <w:r w:rsidRPr="00111C74">
        <w:rPr>
          <w:rFonts w:ascii="Candara" w:hAnsi="Candara" w:cs="Times New Roman"/>
          <w:i/>
          <w:sz w:val="24"/>
          <w:szCs w:val="24"/>
        </w:rPr>
        <w:t>Florida</w:t>
      </w:r>
      <w:r w:rsidRPr="00111C74">
        <w:rPr>
          <w:rFonts w:ascii="Candara" w:hAnsi="Candara" w:cs="Times New Roman"/>
          <w:sz w:val="24"/>
          <w:szCs w:val="24"/>
        </w:rPr>
        <w:t xml:space="preserve">, </w:t>
      </w:r>
      <w:r w:rsidRPr="00111C74">
        <w:rPr>
          <w:rFonts w:ascii="Candara" w:hAnsi="Candara" w:cs="Times New Roman"/>
          <w:i/>
          <w:sz w:val="24"/>
          <w:szCs w:val="24"/>
        </w:rPr>
        <w:t>Texas</w:t>
      </w:r>
      <w:r w:rsidRPr="00111C74">
        <w:rPr>
          <w:rFonts w:ascii="Candara" w:hAnsi="Candara" w:cs="Times New Roman"/>
          <w:sz w:val="24"/>
          <w:szCs w:val="24"/>
        </w:rPr>
        <w:t xml:space="preserve">, </w:t>
      </w:r>
      <w:r w:rsidRPr="00111C74">
        <w:rPr>
          <w:rFonts w:ascii="Candara" w:hAnsi="Candara" w:cs="Times New Roman"/>
          <w:i/>
          <w:sz w:val="24"/>
          <w:szCs w:val="24"/>
        </w:rPr>
        <w:t>Georgia</w:t>
      </w:r>
      <w:r w:rsidRPr="00111C74">
        <w:rPr>
          <w:rFonts w:ascii="Candara" w:hAnsi="Candara" w:cs="Times New Roman"/>
          <w:sz w:val="24"/>
          <w:szCs w:val="24"/>
        </w:rPr>
        <w:t xml:space="preserve">, Illinois, and Pennsylvania.  Tier 2—states with HIV prevalence of at least 16,000 cases but less than 30,000 cases—including </w:t>
      </w:r>
      <w:r w:rsidRPr="00111C74">
        <w:rPr>
          <w:rFonts w:ascii="Candara" w:hAnsi="Candara" w:cs="Times New Roman"/>
          <w:i/>
          <w:sz w:val="24"/>
          <w:szCs w:val="24"/>
        </w:rPr>
        <w:t>Maryland</w:t>
      </w:r>
      <w:r w:rsidRPr="00111C74">
        <w:rPr>
          <w:rFonts w:ascii="Candara" w:hAnsi="Candara" w:cs="Times New Roman"/>
          <w:sz w:val="24"/>
          <w:szCs w:val="24"/>
        </w:rPr>
        <w:t xml:space="preserve">, </w:t>
      </w:r>
      <w:r w:rsidRPr="00111C74">
        <w:rPr>
          <w:rFonts w:ascii="Candara" w:hAnsi="Candara" w:cs="Times New Roman"/>
          <w:i/>
          <w:sz w:val="24"/>
          <w:szCs w:val="24"/>
        </w:rPr>
        <w:t>North Carolina</w:t>
      </w:r>
      <w:r w:rsidRPr="00111C74">
        <w:rPr>
          <w:rFonts w:ascii="Candara" w:hAnsi="Candara" w:cs="Times New Roman"/>
          <w:sz w:val="24"/>
          <w:szCs w:val="24"/>
        </w:rPr>
        <w:t xml:space="preserve">, </w:t>
      </w:r>
      <w:r w:rsidRPr="00111C74">
        <w:rPr>
          <w:rFonts w:ascii="Candara" w:hAnsi="Candara" w:cs="Times New Roman"/>
          <w:i/>
          <w:sz w:val="24"/>
          <w:szCs w:val="24"/>
        </w:rPr>
        <w:t>Louisiana</w:t>
      </w:r>
      <w:r w:rsidRPr="00111C74">
        <w:rPr>
          <w:rFonts w:ascii="Candara" w:hAnsi="Candara" w:cs="Times New Roman"/>
          <w:sz w:val="24"/>
          <w:szCs w:val="24"/>
        </w:rPr>
        <w:t xml:space="preserve">, Puerto Rico, Ohio, </w:t>
      </w:r>
      <w:r w:rsidRPr="00111C74">
        <w:rPr>
          <w:rFonts w:ascii="Candara" w:hAnsi="Candara" w:cs="Times New Roman"/>
          <w:i/>
          <w:sz w:val="24"/>
          <w:szCs w:val="24"/>
        </w:rPr>
        <w:t xml:space="preserve">Virginia.  </w:t>
      </w:r>
      <w:r w:rsidRPr="00111C74">
        <w:rPr>
          <w:rFonts w:ascii="Candara" w:hAnsi="Candara" w:cs="Times New Roman"/>
          <w:sz w:val="24"/>
          <w:szCs w:val="24"/>
        </w:rPr>
        <w:t xml:space="preserve">Tier 3—states with HIV prevalence of at least 8,000 cases but less than 16,000 cases—including </w:t>
      </w:r>
      <w:r w:rsidRPr="00111C74">
        <w:rPr>
          <w:rFonts w:ascii="Candara" w:hAnsi="Candara" w:cs="Times New Roman"/>
          <w:i/>
          <w:sz w:val="24"/>
          <w:szCs w:val="24"/>
        </w:rPr>
        <w:t>Tennessee</w:t>
      </w:r>
      <w:r w:rsidRPr="00111C74">
        <w:rPr>
          <w:rFonts w:ascii="Candara" w:hAnsi="Candara" w:cs="Times New Roman"/>
          <w:sz w:val="24"/>
          <w:szCs w:val="24"/>
        </w:rPr>
        <w:t>,</w:t>
      </w:r>
      <w:r w:rsidRPr="00111C74">
        <w:rPr>
          <w:rFonts w:ascii="Candara" w:hAnsi="Candara" w:cs="Times New Roman"/>
          <w:i/>
          <w:sz w:val="24"/>
          <w:szCs w:val="24"/>
        </w:rPr>
        <w:t xml:space="preserve"> Washington, D.C., South Carolina</w:t>
      </w:r>
      <w:r w:rsidRPr="00111C74">
        <w:rPr>
          <w:rFonts w:ascii="Candara" w:hAnsi="Candara" w:cs="Times New Roman"/>
          <w:sz w:val="24"/>
          <w:szCs w:val="24"/>
        </w:rPr>
        <w:t>, Missouri</w:t>
      </w:r>
      <w:r w:rsidRPr="00111C74">
        <w:rPr>
          <w:rFonts w:ascii="Candara" w:hAnsi="Candara" w:cs="Times New Roman"/>
          <w:i/>
          <w:sz w:val="24"/>
          <w:szCs w:val="24"/>
        </w:rPr>
        <w:t>, Alabama</w:t>
      </w:r>
      <w:r w:rsidRPr="00111C74">
        <w:rPr>
          <w:rFonts w:ascii="Candara" w:hAnsi="Candara" w:cs="Times New Roman"/>
          <w:sz w:val="24"/>
          <w:szCs w:val="24"/>
        </w:rPr>
        <w:t>, and</w:t>
      </w:r>
      <w:r w:rsidRPr="00111C74">
        <w:rPr>
          <w:rFonts w:ascii="Candara" w:hAnsi="Candara" w:cs="Times New Roman"/>
          <w:i/>
          <w:sz w:val="24"/>
          <w:szCs w:val="24"/>
        </w:rPr>
        <w:t xml:space="preserve"> Mississippi</w:t>
      </w:r>
      <w:r w:rsidRPr="00111C74">
        <w:rPr>
          <w:rFonts w:ascii="Candara" w:hAnsi="Candara" w:cs="Times New Roman"/>
          <w:sz w:val="24"/>
          <w:szCs w:val="24"/>
        </w:rPr>
        <w:t xml:space="preserve">.   </w:t>
      </w:r>
    </w:p>
    <w:p w:rsidR="00FD1F83" w:rsidRDefault="00FD1F83" w:rsidP="00FD1F83">
      <w:pPr>
        <w:ind w:firstLine="720"/>
        <w:rPr>
          <w:rFonts w:ascii="Candara" w:hAnsi="Candara" w:cs="Times New Roman"/>
          <w:sz w:val="24"/>
          <w:szCs w:val="24"/>
        </w:rPr>
      </w:pPr>
      <w:r w:rsidRPr="00111C74">
        <w:rPr>
          <w:rFonts w:ascii="Candara" w:hAnsi="Candara" w:cs="Times New Roman"/>
          <w:sz w:val="24"/>
          <w:szCs w:val="24"/>
        </w:rPr>
        <w:t>The selection of these 18 jurisdictions was based upon (1) the burden of illness, (2) disproportionality affected areas, and (3) social determinates of health.  Specifically, jurisdictions with more than 5,000 HIV cases among African Americans and Latinos, jurisdictions with an AIDS diagnosis rate of over 6 per 100,000 in 2010, and jurisdictions with a teen birth rate over 25 per 1,000 were included. (FOA, p.44)</w:t>
      </w:r>
    </w:p>
    <w:p w:rsidR="00FD1F83" w:rsidRPr="00111C74" w:rsidRDefault="00FD1F83" w:rsidP="00FD1F83">
      <w:pPr>
        <w:ind w:firstLine="720"/>
        <w:rPr>
          <w:rFonts w:ascii="Candara" w:hAnsi="Candara" w:cs="Times New Roman"/>
          <w:sz w:val="24"/>
          <w:szCs w:val="24"/>
        </w:rPr>
      </w:pPr>
    </w:p>
    <w:p w:rsidR="00FD1F83" w:rsidRPr="00111C74" w:rsidRDefault="00FD1F83" w:rsidP="00FD1F83">
      <w:pPr>
        <w:rPr>
          <w:rFonts w:ascii="Candara" w:hAnsi="Candara" w:cs="Times New Roman"/>
          <w:i/>
          <w:sz w:val="24"/>
          <w:szCs w:val="24"/>
        </w:rPr>
      </w:pPr>
      <w:r w:rsidRPr="00111C74">
        <w:rPr>
          <w:rFonts w:ascii="Candara" w:hAnsi="Candara" w:cs="Times New Roman"/>
          <w:i/>
          <w:sz w:val="24"/>
          <w:szCs w:val="24"/>
        </w:rPr>
        <w:t>Background</w:t>
      </w:r>
    </w:p>
    <w:p w:rsidR="00FD1F83" w:rsidRDefault="00FD1F83" w:rsidP="00FD1F83">
      <w:pPr>
        <w:ind w:firstLine="720"/>
        <w:rPr>
          <w:rFonts w:ascii="Candara" w:hAnsi="Candara" w:cs="Times New Roman"/>
          <w:sz w:val="24"/>
          <w:szCs w:val="24"/>
        </w:rPr>
      </w:pPr>
      <w:r w:rsidRPr="00111C74">
        <w:rPr>
          <w:rFonts w:ascii="Candara" w:hAnsi="Candara" w:cs="Times New Roman"/>
          <w:sz w:val="24"/>
          <w:szCs w:val="24"/>
        </w:rPr>
        <w:t>Citing the SASI report among other sources, the FOA acknowledged the disproportionate burden of HIV and AIDS in the south including high HIV fatality rates, the large numbers of HIV cases among African Americans and Latinos, high poverty levels and numbers of uninsured, healthcare provider shortages, and lower levels of educational attainment. (FOA, p. 10-11) The FOA notes the high proportion of people living with AIDS in rural and smaller urban areas, which creates limited access to HIV provider due in part to lack of reliable transportation and pervasive HIV-related stigma. (FOA p. 11)</w:t>
      </w:r>
    </w:p>
    <w:p w:rsidR="00FD1F83" w:rsidRPr="00111C74" w:rsidRDefault="00FD1F83" w:rsidP="00FD1F83">
      <w:pPr>
        <w:ind w:firstLine="720"/>
        <w:rPr>
          <w:rFonts w:ascii="Candara" w:hAnsi="Candara" w:cs="Times New Roman"/>
          <w:sz w:val="24"/>
          <w:szCs w:val="24"/>
        </w:rPr>
      </w:pPr>
    </w:p>
    <w:p w:rsidR="00FD1F83" w:rsidRPr="00111C74" w:rsidRDefault="00FD1F83" w:rsidP="00FD1F83">
      <w:pPr>
        <w:rPr>
          <w:rFonts w:ascii="Candara" w:hAnsi="Candara" w:cs="Times New Roman"/>
          <w:i/>
          <w:sz w:val="24"/>
          <w:szCs w:val="24"/>
        </w:rPr>
      </w:pPr>
      <w:r w:rsidRPr="00111C74">
        <w:rPr>
          <w:rFonts w:ascii="Candara" w:hAnsi="Candara" w:cs="Times New Roman"/>
          <w:i/>
          <w:sz w:val="24"/>
          <w:szCs w:val="24"/>
        </w:rPr>
        <w:t>Grantees</w:t>
      </w:r>
    </w:p>
    <w:p w:rsidR="00FD1F83" w:rsidRDefault="00FD1F83" w:rsidP="00FD1F83">
      <w:pPr>
        <w:ind w:firstLine="720"/>
        <w:rPr>
          <w:rFonts w:ascii="Candara" w:hAnsi="Candara" w:cs="Times New Roman"/>
          <w:sz w:val="24"/>
          <w:szCs w:val="24"/>
        </w:rPr>
      </w:pPr>
      <w:r w:rsidRPr="00111C74">
        <w:rPr>
          <w:rFonts w:ascii="Candara" w:hAnsi="Candara" w:cs="Times New Roman"/>
          <w:sz w:val="24"/>
          <w:szCs w:val="24"/>
        </w:rPr>
        <w:t xml:space="preserve">Eight states were funded </w:t>
      </w:r>
      <w:r>
        <w:rPr>
          <w:rFonts w:ascii="Candara" w:hAnsi="Candara" w:cs="Times New Roman"/>
          <w:sz w:val="24"/>
          <w:szCs w:val="24"/>
        </w:rPr>
        <w:t xml:space="preserve">with </w:t>
      </w:r>
      <w:r w:rsidRPr="00111C74">
        <w:rPr>
          <w:rFonts w:ascii="Candara" w:hAnsi="Candara" w:cs="Times New Roman"/>
          <w:sz w:val="24"/>
          <w:szCs w:val="24"/>
        </w:rPr>
        <w:t>a total of approximately $14.2 million</w:t>
      </w:r>
      <w:r>
        <w:rPr>
          <w:rFonts w:ascii="Candara" w:hAnsi="Candara" w:cs="Times New Roman"/>
          <w:sz w:val="24"/>
          <w:szCs w:val="24"/>
        </w:rPr>
        <w:t xml:space="preserve"> in year one</w:t>
      </w:r>
      <w:r w:rsidRPr="00111C74">
        <w:rPr>
          <w:rFonts w:ascii="Candara" w:hAnsi="Candara" w:cs="Times New Roman"/>
          <w:sz w:val="24"/>
          <w:szCs w:val="24"/>
        </w:rPr>
        <w:t xml:space="preserve">, including six Southern states.  Grantees are </w:t>
      </w:r>
      <w:r w:rsidRPr="00111C74">
        <w:rPr>
          <w:rFonts w:ascii="Candara" w:hAnsi="Candara" w:cs="Times New Roman"/>
          <w:i/>
          <w:sz w:val="24"/>
          <w:szCs w:val="24"/>
        </w:rPr>
        <w:t>Georgia</w:t>
      </w:r>
      <w:r w:rsidRPr="00111C74">
        <w:rPr>
          <w:rFonts w:ascii="Candara" w:hAnsi="Candara" w:cs="Times New Roman"/>
          <w:sz w:val="24"/>
          <w:szCs w:val="24"/>
        </w:rPr>
        <w:t>, Illinois,</w:t>
      </w:r>
      <w:r w:rsidRPr="00111C74">
        <w:rPr>
          <w:rFonts w:ascii="Candara" w:hAnsi="Candara" w:cs="Times New Roman"/>
          <w:i/>
          <w:sz w:val="24"/>
          <w:szCs w:val="24"/>
        </w:rPr>
        <w:t xml:space="preserve"> Louisiana</w:t>
      </w:r>
      <w:r w:rsidRPr="00111C74">
        <w:rPr>
          <w:rFonts w:ascii="Candara" w:hAnsi="Candara" w:cs="Times New Roman"/>
          <w:sz w:val="24"/>
          <w:szCs w:val="24"/>
        </w:rPr>
        <w:t xml:space="preserve">, </w:t>
      </w:r>
      <w:r w:rsidRPr="00111C74">
        <w:rPr>
          <w:rFonts w:ascii="Candara" w:hAnsi="Candara" w:cs="Times New Roman"/>
          <w:i/>
          <w:sz w:val="24"/>
          <w:szCs w:val="24"/>
        </w:rPr>
        <w:t>Mississippi</w:t>
      </w:r>
      <w:r w:rsidRPr="00111C74">
        <w:rPr>
          <w:rFonts w:ascii="Candara" w:hAnsi="Candara" w:cs="Times New Roman"/>
          <w:sz w:val="24"/>
          <w:szCs w:val="24"/>
        </w:rPr>
        <w:t>, Missouri,</w:t>
      </w:r>
      <w:r w:rsidRPr="00111C74">
        <w:rPr>
          <w:rFonts w:ascii="Candara" w:hAnsi="Candara" w:cs="Times New Roman"/>
          <w:i/>
          <w:sz w:val="24"/>
          <w:szCs w:val="24"/>
        </w:rPr>
        <w:t xml:space="preserve"> North Carolina</w:t>
      </w:r>
      <w:r w:rsidRPr="00111C74">
        <w:rPr>
          <w:rFonts w:ascii="Candara" w:hAnsi="Candara" w:cs="Times New Roman"/>
          <w:sz w:val="24"/>
          <w:szCs w:val="24"/>
        </w:rPr>
        <w:t>,</w:t>
      </w:r>
      <w:r w:rsidRPr="00111C74">
        <w:rPr>
          <w:rFonts w:ascii="Candara" w:hAnsi="Candara" w:cs="Times New Roman"/>
          <w:i/>
          <w:sz w:val="24"/>
          <w:szCs w:val="24"/>
        </w:rPr>
        <w:t xml:space="preserve"> Tennessee</w:t>
      </w:r>
      <w:r w:rsidRPr="00111C74">
        <w:rPr>
          <w:rFonts w:ascii="Candara" w:hAnsi="Candara" w:cs="Times New Roman"/>
          <w:sz w:val="24"/>
          <w:szCs w:val="24"/>
        </w:rPr>
        <w:t>, and</w:t>
      </w:r>
      <w:r w:rsidRPr="00111C74">
        <w:rPr>
          <w:rFonts w:ascii="Candara" w:hAnsi="Candara" w:cs="Times New Roman"/>
          <w:i/>
          <w:sz w:val="24"/>
          <w:szCs w:val="24"/>
        </w:rPr>
        <w:t xml:space="preserve"> Virginia</w:t>
      </w:r>
      <w:r w:rsidRPr="00111C74">
        <w:rPr>
          <w:rFonts w:ascii="Candara" w:hAnsi="Candara" w:cs="Times New Roman"/>
          <w:sz w:val="24"/>
          <w:szCs w:val="24"/>
        </w:rPr>
        <w:t>.  Alabama, South Carolina, and Texas applied but were not awarded funding.</w:t>
      </w:r>
    </w:p>
    <w:p w:rsidR="00FD1F83" w:rsidRDefault="00FD1F83" w:rsidP="00FD1F83">
      <w:pPr>
        <w:ind w:firstLine="720"/>
        <w:rPr>
          <w:rFonts w:ascii="Candara" w:hAnsi="Candara" w:cs="Times New Roman"/>
          <w:sz w:val="24"/>
          <w:szCs w:val="24"/>
        </w:rPr>
      </w:pPr>
    </w:p>
    <w:p w:rsidR="00FD1F83" w:rsidRDefault="00FD1F83" w:rsidP="00FD1F83">
      <w:pPr>
        <w:ind w:firstLine="720"/>
        <w:rPr>
          <w:rFonts w:ascii="Candara" w:hAnsi="Candara" w:cs="Times New Roman"/>
          <w:sz w:val="24"/>
          <w:szCs w:val="24"/>
        </w:rPr>
      </w:pPr>
    </w:p>
    <w:p w:rsidR="00FD1F83" w:rsidRDefault="00FD1F83" w:rsidP="00FD1F83">
      <w:pPr>
        <w:ind w:firstLine="720"/>
        <w:rPr>
          <w:rFonts w:ascii="Candara" w:hAnsi="Candara" w:cs="Times New Roman"/>
          <w:sz w:val="24"/>
          <w:szCs w:val="24"/>
        </w:rPr>
      </w:pPr>
    </w:p>
    <w:p w:rsidR="00FD1F83" w:rsidRDefault="00FD1F83" w:rsidP="00FD1F83">
      <w:pPr>
        <w:ind w:firstLine="720"/>
        <w:rPr>
          <w:rFonts w:ascii="Candara" w:hAnsi="Candara" w:cs="Times New Roman"/>
          <w:sz w:val="24"/>
          <w:szCs w:val="24"/>
        </w:rPr>
      </w:pPr>
    </w:p>
    <w:p w:rsidR="00FD1F83" w:rsidRDefault="00FD1F83" w:rsidP="00FD1F83">
      <w:pPr>
        <w:ind w:firstLine="720"/>
        <w:rPr>
          <w:rFonts w:ascii="Candara" w:hAnsi="Candara" w:cs="Times New Roman"/>
          <w:sz w:val="24"/>
          <w:szCs w:val="24"/>
        </w:rPr>
      </w:pPr>
    </w:p>
    <w:p w:rsidR="00FD1F83" w:rsidRDefault="00FD1F83" w:rsidP="00FD1F83">
      <w:pPr>
        <w:ind w:firstLine="720"/>
        <w:rPr>
          <w:rFonts w:ascii="Candara" w:hAnsi="Candara" w:cs="Times New Roman"/>
          <w:sz w:val="24"/>
          <w:szCs w:val="24"/>
        </w:rPr>
      </w:pPr>
    </w:p>
    <w:p w:rsidR="00FD1F83" w:rsidRDefault="00FD1F83" w:rsidP="00FD1F83">
      <w:pPr>
        <w:ind w:firstLine="720"/>
        <w:rPr>
          <w:rFonts w:ascii="Candara" w:hAnsi="Candara" w:cs="Times New Roman"/>
          <w:sz w:val="24"/>
          <w:szCs w:val="24"/>
        </w:rPr>
      </w:pPr>
    </w:p>
    <w:p w:rsidR="00FD1F83" w:rsidRPr="00111C74" w:rsidRDefault="00FD1F83" w:rsidP="00FD1F83">
      <w:pPr>
        <w:ind w:firstLine="720"/>
        <w:rPr>
          <w:rFonts w:ascii="Candara" w:hAnsi="Candara" w:cs="Times New Roman"/>
          <w:sz w:val="24"/>
          <w:szCs w:val="24"/>
        </w:rPr>
      </w:pPr>
    </w:p>
    <w:p w:rsidR="00FD1F83" w:rsidRPr="00111C74" w:rsidRDefault="00FD1F83" w:rsidP="00FD1F83">
      <w:pPr>
        <w:rPr>
          <w:rFonts w:ascii="Candara" w:hAnsi="Candara" w:cs="Times New Roman"/>
          <w:sz w:val="24"/>
          <w:szCs w:val="24"/>
        </w:rPr>
      </w:pPr>
      <w:r w:rsidRPr="00111C74">
        <w:rPr>
          <w:rFonts w:ascii="Candara" w:hAnsi="Candara" w:cs="Times New Roman"/>
          <w:sz w:val="24"/>
          <w:szCs w:val="24"/>
        </w:rPr>
        <w:lastRenderedPageBreak/>
        <w:t>Table 1: CAPUS Funding for FY 2012</w:t>
      </w:r>
    </w:p>
    <w:tbl>
      <w:tblPr>
        <w:tblStyle w:val="TableGrid"/>
        <w:tblW w:w="0" w:type="auto"/>
        <w:tblLook w:val="04A0" w:firstRow="1" w:lastRow="0" w:firstColumn="1" w:lastColumn="0" w:noHBand="0" w:noVBand="1"/>
      </w:tblPr>
      <w:tblGrid>
        <w:gridCol w:w="6678"/>
        <w:gridCol w:w="1533"/>
      </w:tblGrid>
      <w:tr w:rsidR="00FD1F83" w:rsidRPr="00111C74" w:rsidTr="00FC443C">
        <w:trPr>
          <w:trHeight w:val="293"/>
        </w:trPr>
        <w:tc>
          <w:tcPr>
            <w:tcW w:w="6678" w:type="dxa"/>
          </w:tcPr>
          <w:p w:rsidR="00FD1F83" w:rsidRPr="008767EB" w:rsidRDefault="00FD1F83" w:rsidP="00FC443C">
            <w:pPr>
              <w:rPr>
                <w:rFonts w:ascii="Candara" w:hAnsi="Candara" w:cs="Times New Roman"/>
                <w:sz w:val="24"/>
                <w:szCs w:val="24"/>
              </w:rPr>
            </w:pPr>
            <w:r w:rsidRPr="008767EB">
              <w:rPr>
                <w:rFonts w:ascii="Candara" w:hAnsi="Candara" w:cs="Times New Roman"/>
                <w:sz w:val="24"/>
                <w:szCs w:val="24"/>
              </w:rPr>
              <w:t>Georgia Dept. of Public Health</w:t>
            </w:r>
          </w:p>
        </w:tc>
        <w:tc>
          <w:tcPr>
            <w:tcW w:w="1533" w:type="dxa"/>
          </w:tcPr>
          <w:p w:rsidR="00FD1F83" w:rsidRPr="008767EB" w:rsidRDefault="00FD1F83" w:rsidP="00FC443C">
            <w:pPr>
              <w:rPr>
                <w:rFonts w:ascii="Candara" w:hAnsi="Candara" w:cs="Times New Roman"/>
                <w:sz w:val="24"/>
                <w:szCs w:val="24"/>
              </w:rPr>
            </w:pPr>
            <w:r w:rsidRPr="008767EB">
              <w:rPr>
                <w:rFonts w:ascii="Candara" w:hAnsi="Candara" w:cs="Times New Roman"/>
                <w:sz w:val="24"/>
                <w:szCs w:val="24"/>
              </w:rPr>
              <w:t>2,524,266</w:t>
            </w:r>
          </w:p>
        </w:tc>
      </w:tr>
      <w:tr w:rsidR="00FD1F83" w:rsidRPr="00111C74" w:rsidTr="00FC443C">
        <w:trPr>
          <w:trHeight w:val="293"/>
        </w:trPr>
        <w:tc>
          <w:tcPr>
            <w:tcW w:w="6678"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Illinois Dept. of Public Health</w:t>
            </w:r>
          </w:p>
        </w:tc>
        <w:tc>
          <w:tcPr>
            <w:tcW w:w="1533"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2,524,266</w:t>
            </w:r>
          </w:p>
        </w:tc>
      </w:tr>
      <w:tr w:rsidR="00FD1F83" w:rsidRPr="00111C74" w:rsidTr="00FC443C">
        <w:trPr>
          <w:trHeight w:val="293"/>
        </w:trPr>
        <w:tc>
          <w:tcPr>
            <w:tcW w:w="6678" w:type="dxa"/>
          </w:tcPr>
          <w:p w:rsidR="00FD1F83" w:rsidRPr="00FD1F83" w:rsidRDefault="00FD1F83" w:rsidP="00FC443C">
            <w:pPr>
              <w:rPr>
                <w:rFonts w:ascii="Candara" w:hAnsi="Candara" w:cs="Times New Roman"/>
                <w:b/>
                <w:sz w:val="24"/>
                <w:szCs w:val="24"/>
              </w:rPr>
            </w:pPr>
            <w:r w:rsidRPr="00FD1F83">
              <w:rPr>
                <w:rFonts w:ascii="Candara" w:hAnsi="Candara" w:cs="Times New Roman"/>
                <w:b/>
                <w:sz w:val="24"/>
                <w:szCs w:val="24"/>
              </w:rPr>
              <w:t>Virginia State Dept. of Health</w:t>
            </w:r>
          </w:p>
        </w:tc>
        <w:tc>
          <w:tcPr>
            <w:tcW w:w="1533" w:type="dxa"/>
          </w:tcPr>
          <w:p w:rsidR="00FD1F83" w:rsidRPr="00FD1F83" w:rsidRDefault="00FD1F83" w:rsidP="00FC443C">
            <w:pPr>
              <w:rPr>
                <w:rFonts w:ascii="Candara" w:hAnsi="Candara" w:cs="Times New Roman"/>
                <w:b/>
                <w:sz w:val="24"/>
                <w:szCs w:val="24"/>
              </w:rPr>
            </w:pPr>
            <w:r w:rsidRPr="00FD1F83">
              <w:rPr>
                <w:rFonts w:ascii="Candara" w:hAnsi="Candara" w:cs="Times New Roman"/>
                <w:b/>
                <w:sz w:val="24"/>
                <w:szCs w:val="24"/>
              </w:rPr>
              <w:t>1,897,500</w:t>
            </w:r>
          </w:p>
        </w:tc>
      </w:tr>
      <w:tr w:rsidR="00FD1F83" w:rsidRPr="00111C74" w:rsidTr="00FC443C">
        <w:trPr>
          <w:trHeight w:val="293"/>
        </w:trPr>
        <w:tc>
          <w:tcPr>
            <w:tcW w:w="6678"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Louisiana State Dept. of Health &amp; Hospitals</w:t>
            </w:r>
          </w:p>
        </w:tc>
        <w:tc>
          <w:tcPr>
            <w:tcW w:w="1533"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1,897,500</w:t>
            </w:r>
          </w:p>
        </w:tc>
      </w:tr>
      <w:tr w:rsidR="00FD1F83" w:rsidRPr="00111C74" w:rsidTr="00FC443C">
        <w:trPr>
          <w:trHeight w:val="293"/>
        </w:trPr>
        <w:tc>
          <w:tcPr>
            <w:tcW w:w="6678"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North Carolina Dept. of Health &amp; Human Services</w:t>
            </w:r>
          </w:p>
        </w:tc>
        <w:tc>
          <w:tcPr>
            <w:tcW w:w="1533"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1,897,500</w:t>
            </w:r>
          </w:p>
        </w:tc>
      </w:tr>
      <w:tr w:rsidR="00FD1F83" w:rsidRPr="00111C74" w:rsidTr="00FC443C">
        <w:trPr>
          <w:trHeight w:val="293"/>
        </w:trPr>
        <w:tc>
          <w:tcPr>
            <w:tcW w:w="6678"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Missouri Dept. of Health &amp; Senior Services</w:t>
            </w:r>
          </w:p>
        </w:tc>
        <w:tc>
          <w:tcPr>
            <w:tcW w:w="1533"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1,164,137</w:t>
            </w:r>
          </w:p>
        </w:tc>
      </w:tr>
      <w:tr w:rsidR="00FD1F83" w:rsidRPr="00111C74" w:rsidTr="00FC443C">
        <w:trPr>
          <w:trHeight w:val="277"/>
        </w:trPr>
        <w:tc>
          <w:tcPr>
            <w:tcW w:w="6678"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Mississippi State Dept. of Health</w:t>
            </w:r>
          </w:p>
        </w:tc>
        <w:tc>
          <w:tcPr>
            <w:tcW w:w="1533" w:type="dxa"/>
          </w:tcPr>
          <w:p w:rsidR="00FD1F83" w:rsidRPr="00111C74" w:rsidRDefault="00FD1F83" w:rsidP="00FC443C">
            <w:pPr>
              <w:rPr>
                <w:rFonts w:ascii="Candara" w:hAnsi="Candara" w:cs="Times New Roman"/>
                <w:sz w:val="24"/>
                <w:szCs w:val="24"/>
              </w:rPr>
            </w:pPr>
            <w:r w:rsidRPr="00111C74">
              <w:rPr>
                <w:rFonts w:ascii="Candara" w:hAnsi="Candara" w:cs="Times New Roman"/>
                <w:sz w:val="24"/>
                <w:szCs w:val="24"/>
              </w:rPr>
              <w:t>1,164,137</w:t>
            </w:r>
          </w:p>
        </w:tc>
      </w:tr>
      <w:tr w:rsidR="00FD1F83" w:rsidRPr="00111C74" w:rsidTr="00FC443C">
        <w:trPr>
          <w:trHeight w:val="309"/>
        </w:trPr>
        <w:tc>
          <w:tcPr>
            <w:tcW w:w="6678" w:type="dxa"/>
          </w:tcPr>
          <w:p w:rsidR="00FD1F83" w:rsidRPr="00FD1F83" w:rsidRDefault="00FD1F83" w:rsidP="00FC443C">
            <w:pPr>
              <w:rPr>
                <w:rFonts w:ascii="Candara" w:hAnsi="Candara" w:cs="Times New Roman"/>
                <w:sz w:val="24"/>
                <w:szCs w:val="24"/>
              </w:rPr>
            </w:pPr>
            <w:r w:rsidRPr="00FD1F83">
              <w:rPr>
                <w:rFonts w:ascii="Candara" w:hAnsi="Candara" w:cs="Times New Roman"/>
                <w:sz w:val="24"/>
                <w:szCs w:val="24"/>
              </w:rPr>
              <w:t>Tennessee State Dept. of Health</w:t>
            </w:r>
          </w:p>
        </w:tc>
        <w:tc>
          <w:tcPr>
            <w:tcW w:w="1533" w:type="dxa"/>
          </w:tcPr>
          <w:p w:rsidR="00FD1F83" w:rsidRPr="00FD1F83" w:rsidRDefault="00FD1F83" w:rsidP="00FC443C">
            <w:pPr>
              <w:rPr>
                <w:rFonts w:ascii="Candara" w:hAnsi="Candara" w:cs="Times New Roman"/>
                <w:sz w:val="24"/>
                <w:szCs w:val="24"/>
              </w:rPr>
            </w:pPr>
            <w:r w:rsidRPr="00FD1F83">
              <w:rPr>
                <w:rFonts w:ascii="Candara" w:hAnsi="Candara" w:cs="Times New Roman"/>
                <w:sz w:val="24"/>
                <w:szCs w:val="24"/>
              </w:rPr>
              <w:t>1,164,137</w:t>
            </w:r>
          </w:p>
        </w:tc>
      </w:tr>
      <w:tr w:rsidR="00FD1F83" w:rsidRPr="00111C74" w:rsidTr="00FC443C">
        <w:trPr>
          <w:trHeight w:val="309"/>
        </w:trPr>
        <w:tc>
          <w:tcPr>
            <w:tcW w:w="6678" w:type="dxa"/>
          </w:tcPr>
          <w:p w:rsidR="00FD1F83" w:rsidRPr="00DE1535" w:rsidRDefault="00FD1F83" w:rsidP="00FC443C">
            <w:pPr>
              <w:jc w:val="right"/>
              <w:rPr>
                <w:rFonts w:ascii="Candara" w:hAnsi="Candara" w:cs="Times New Roman"/>
                <w:b/>
                <w:sz w:val="24"/>
                <w:szCs w:val="24"/>
              </w:rPr>
            </w:pPr>
            <w:r w:rsidRPr="00DE1535">
              <w:rPr>
                <w:rFonts w:ascii="Candara" w:hAnsi="Candara" w:cs="Times New Roman"/>
                <w:b/>
                <w:sz w:val="24"/>
                <w:szCs w:val="24"/>
              </w:rPr>
              <w:t>Total</w:t>
            </w:r>
          </w:p>
        </w:tc>
        <w:tc>
          <w:tcPr>
            <w:tcW w:w="1533" w:type="dxa"/>
          </w:tcPr>
          <w:p w:rsidR="00FD1F83" w:rsidRPr="00DE1535" w:rsidRDefault="00FD1F83" w:rsidP="00FC443C">
            <w:pPr>
              <w:rPr>
                <w:rFonts w:ascii="Candara" w:hAnsi="Candara" w:cs="Times New Roman"/>
                <w:b/>
                <w:sz w:val="24"/>
                <w:szCs w:val="24"/>
              </w:rPr>
            </w:pPr>
            <w:r w:rsidRPr="00DE1535">
              <w:rPr>
                <w:rFonts w:ascii="Candara" w:hAnsi="Candara" w:cs="Times New Roman"/>
                <w:b/>
                <w:sz w:val="24"/>
                <w:szCs w:val="24"/>
              </w:rPr>
              <w:t>$14,233,422</w:t>
            </w:r>
          </w:p>
        </w:tc>
      </w:tr>
    </w:tbl>
    <w:p w:rsidR="00FD1F83" w:rsidRPr="00111C74" w:rsidRDefault="00FD1F83" w:rsidP="00FD1F83">
      <w:pPr>
        <w:pStyle w:val="Default"/>
        <w:rPr>
          <w:rFonts w:ascii="Candara" w:hAnsi="Candara"/>
          <w:u w:val="single"/>
        </w:rPr>
      </w:pP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r w:rsidRPr="00111C74">
        <w:rPr>
          <w:rFonts w:ascii="Candara" w:hAnsi="Candara"/>
          <w:u w:val="single"/>
        </w:rPr>
        <w:softHyphen/>
      </w:r>
    </w:p>
    <w:p w:rsidR="00FD1F83" w:rsidRDefault="00FD1F83" w:rsidP="00931130">
      <w:pPr>
        <w:pStyle w:val="Default"/>
        <w:rPr>
          <w:rFonts w:ascii="Candara" w:hAnsi="Candara"/>
        </w:rPr>
      </w:pPr>
    </w:p>
    <w:p w:rsidR="00931130" w:rsidRPr="00FD1F83" w:rsidRDefault="00FD1F83" w:rsidP="00FD1F83">
      <w:pPr>
        <w:pStyle w:val="Default"/>
        <w:jc w:val="center"/>
        <w:rPr>
          <w:rFonts w:ascii="Candara" w:hAnsi="Candara"/>
          <w:b/>
          <w:u w:val="single"/>
        </w:rPr>
      </w:pPr>
      <w:r w:rsidRPr="00FD1F83">
        <w:rPr>
          <w:rFonts w:ascii="Candara" w:hAnsi="Candara"/>
          <w:b/>
          <w:u w:val="single"/>
        </w:rPr>
        <w:t>VIRGINIA CAPUS OVERVIEW</w:t>
      </w:r>
    </w:p>
    <w:p w:rsidR="006C04CF" w:rsidRPr="00FD1F83" w:rsidRDefault="00931130" w:rsidP="006C04CF">
      <w:pPr>
        <w:pStyle w:val="Default"/>
        <w:rPr>
          <w:rFonts w:ascii="Candara" w:hAnsi="Candara" w:cs="Times New Roman"/>
        </w:rPr>
      </w:pPr>
      <w:r w:rsidRPr="00FD1F83">
        <w:rPr>
          <w:rFonts w:ascii="Candara" w:hAnsi="Candara"/>
        </w:rPr>
        <w:t xml:space="preserve"> </w:t>
      </w:r>
      <w:r w:rsidRPr="00FD1F83">
        <w:rPr>
          <w:rFonts w:ascii="Candara" w:hAnsi="Candara"/>
        </w:rPr>
        <w:tab/>
      </w:r>
    </w:p>
    <w:p w:rsidR="00931130" w:rsidRPr="00FD1F83" w:rsidRDefault="006C04CF" w:rsidP="006C04CF">
      <w:pPr>
        <w:pStyle w:val="Default"/>
        <w:ind w:firstLine="720"/>
        <w:rPr>
          <w:rFonts w:ascii="Candara" w:hAnsi="Candara" w:cs="Times New Roman"/>
        </w:rPr>
      </w:pPr>
      <w:r w:rsidRPr="00FD1F83">
        <w:rPr>
          <w:rFonts w:ascii="Candara" w:hAnsi="Candara" w:cs="Times New Roman"/>
        </w:rPr>
        <w:t>Through the CAPUS demonstration project, the Virginia Department of Health (VDH), Division of Disease Prevention (DDP) will address major social and structural determinants of health affecting testing, linkage to, retention in, and re-engagement with HIV care among racial and ethnic minorities, primarily Blacks and Latinos in the 18-64 age groups. DDP will: 1) expand access to HIV testing and reduce the time between HIV diagnosis and the first HIV care appointment; 2) strengthen linkages, retention, and re-engagement in care through both patient navigation (PN) services and improved use of laboratory surveillance data; 3) address social determinants of health through an expansion of HIV testing services in underserved communities; use of social media and marketing campaigns to reduce HIV stigma and discrimination that negatively influence uptake of HIV testing and HIV care services; and provide stable housing options for HIV-infected persons released from incarceration to improve retention in care and health outcomes. Virginia’s plan will touch each component of the HIV Treatment Cascade, thereby improving health outcomes for people living with HIV (PLWHA) and preventing new infections.</w:t>
      </w:r>
    </w:p>
    <w:p w:rsidR="00683B26" w:rsidRPr="00FD1F83" w:rsidRDefault="00683B26" w:rsidP="006C04CF">
      <w:pPr>
        <w:pStyle w:val="Default"/>
        <w:ind w:firstLine="720"/>
        <w:rPr>
          <w:rFonts w:ascii="Candara" w:hAnsi="Candara" w:cs="Times New Roman"/>
        </w:rPr>
      </w:pPr>
    </w:p>
    <w:p w:rsidR="00FD1F83" w:rsidRDefault="00FD1F83" w:rsidP="00683B26">
      <w:pPr>
        <w:pStyle w:val="Default"/>
        <w:rPr>
          <w:rFonts w:ascii="Candara" w:hAnsi="Candara" w:cs="Times New Roman"/>
        </w:rPr>
      </w:pPr>
      <w:r w:rsidRPr="00FD1F83">
        <w:rPr>
          <w:rFonts w:ascii="Candara" w:hAnsi="Candara" w:cs="Times New Roman"/>
          <w:noProof/>
        </w:rPr>
        <mc:AlternateContent>
          <mc:Choice Requires="wps">
            <w:drawing>
              <wp:anchor distT="0" distB="0" distL="114300" distR="114300" simplePos="0" relativeHeight="251662336" behindDoc="0" locked="0" layoutInCell="0" allowOverlap="1" wp14:anchorId="5E5940C5" wp14:editId="2116B044">
                <wp:simplePos x="0" y="0"/>
                <wp:positionH relativeFrom="margin">
                  <wp:posOffset>1078230</wp:posOffset>
                </wp:positionH>
                <wp:positionV relativeFrom="margin">
                  <wp:posOffset>5554980</wp:posOffset>
                </wp:positionV>
                <wp:extent cx="3398520" cy="310515"/>
                <wp:effectExtent l="19050" t="19050" r="11430" b="1333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98520" cy="31051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FD1F83" w:rsidRPr="00FD1F83" w:rsidRDefault="00FD1F83" w:rsidP="00FD1F83">
                            <w:pPr>
                              <w:pStyle w:val="Default"/>
                              <w:jc w:val="center"/>
                              <w:rPr>
                                <w:rFonts w:asciiTheme="majorHAnsi" w:hAnsiTheme="majorHAnsi" w:cs="Times New Roman"/>
                                <w:b/>
                                <w:i/>
                              </w:rPr>
                            </w:pPr>
                            <w:r w:rsidRPr="00FD1F83">
                              <w:rPr>
                                <w:rFonts w:asciiTheme="majorHAnsi" w:hAnsiTheme="majorHAnsi" w:cs="Times New Roman"/>
                                <w:b/>
                                <w:i/>
                              </w:rPr>
                              <w:t>Key Elements of Virginia CAPUS:</w:t>
                            </w:r>
                          </w:p>
                          <w:p w:rsidR="00FD1F83" w:rsidRDefault="00FD1F83">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margin-left:84.9pt;margin-top:437.4pt;width:267.6pt;height:24.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" o:allowincell="f" adj="1739" fillcolor="#943634" strokecolor="#9bbb59" strokeweight="3pt">
                <v:shadow color="#5d7035" offset="1pt,1pt"/>
                <v:textbox inset="3.6pt,,3.6pt">
                  <w:txbxContent>
                    <w:p w:rsidR="00FD1F83" w:rsidRPr="00FD1F83" w:rsidRDefault="00FD1F83" w:rsidP="00FD1F83">
                      <w:pPr>
                        <w:pStyle w:val="Default"/>
                        <w:jc w:val="center"/>
                        <w:rPr>
                          <w:rFonts w:asciiTheme="majorHAnsi" w:hAnsiTheme="majorHAnsi" w:cs="Times New Roman"/>
                          <w:b/>
                          <w:i/>
                        </w:rPr>
                      </w:pPr>
                      <w:r w:rsidRPr="00FD1F83">
                        <w:rPr>
                          <w:rFonts w:asciiTheme="majorHAnsi" w:hAnsiTheme="majorHAnsi" w:cs="Times New Roman"/>
                          <w:b/>
                          <w:i/>
                        </w:rPr>
                        <w:t>Key Elements of Virginia CAPUS:</w:t>
                      </w:r>
                    </w:p>
                    <w:p w:rsidR="00FD1F83" w:rsidRDefault="00FD1F83">
                      <w:pPr>
                        <w:jc w:val="center"/>
                        <w:rPr>
                          <w:i/>
                          <w:iCs/>
                          <w:color w:val="7F7F7F" w:themeColor="text1" w:themeTint="80"/>
                          <w:sz w:val="24"/>
                        </w:rPr>
                      </w:pPr>
                    </w:p>
                  </w:txbxContent>
                </v:textbox>
                <w10:wrap type="square" anchorx="margin" anchory="margin"/>
              </v:shape>
            </w:pict>
          </mc:Fallback>
        </mc:AlternateContent>
      </w:r>
    </w:p>
    <w:p w:rsidR="00FD1F83" w:rsidRDefault="00FD1F83" w:rsidP="00683B26">
      <w:pPr>
        <w:pStyle w:val="Default"/>
        <w:rPr>
          <w:rFonts w:ascii="Candara" w:hAnsi="Candara" w:cs="Times New Roman"/>
        </w:rPr>
      </w:pPr>
    </w:p>
    <w:p w:rsidR="00FD1F83" w:rsidRDefault="00FD1F83" w:rsidP="00683B26">
      <w:pPr>
        <w:pStyle w:val="Default"/>
        <w:rPr>
          <w:rFonts w:ascii="Candara" w:hAnsi="Candara" w:cs="Times New Roman"/>
        </w:rPr>
      </w:pPr>
      <w:bookmarkStart w:id="0" w:name="_GoBack"/>
      <w:bookmarkEnd w:id="0"/>
    </w:p>
    <w:p w:rsidR="00683B26" w:rsidRPr="00FD1F83" w:rsidRDefault="00683B26" w:rsidP="00683B26">
      <w:pPr>
        <w:pStyle w:val="Default"/>
        <w:numPr>
          <w:ilvl w:val="0"/>
          <w:numId w:val="13"/>
        </w:numPr>
        <w:rPr>
          <w:rFonts w:ascii="Candara" w:hAnsi="Candara" w:cs="Times New Roman"/>
        </w:rPr>
      </w:pPr>
      <w:r w:rsidRPr="00FD1F83">
        <w:rPr>
          <w:rFonts w:ascii="Candara" w:hAnsi="Candara" w:cs="Times New Roman"/>
        </w:rPr>
        <w:t>Remove barriers, expand access to and normalize HIV testing with Black and Latino communities.</w:t>
      </w:r>
    </w:p>
    <w:p w:rsidR="00683B26" w:rsidRPr="00FD1F83" w:rsidRDefault="00683B26" w:rsidP="00683B26">
      <w:pPr>
        <w:pStyle w:val="Default"/>
        <w:numPr>
          <w:ilvl w:val="0"/>
          <w:numId w:val="13"/>
        </w:numPr>
        <w:rPr>
          <w:rFonts w:ascii="Candara" w:hAnsi="Candara" w:cs="Times New Roman"/>
        </w:rPr>
      </w:pPr>
      <w:r w:rsidRPr="00FD1F83">
        <w:rPr>
          <w:rFonts w:ascii="Candara" w:hAnsi="Candara" w:cs="Times New Roman"/>
        </w:rPr>
        <w:t>All test sites and Disease Intervention Specialists (DIS) will utilize an active referral/linkage to care system by obtaining consent from the client at the time of the test or partner services interview to contact a medical provider or Patient Navigator (PN) in order to immediately link the client to care.</w:t>
      </w:r>
    </w:p>
    <w:p w:rsidR="00683B26" w:rsidRPr="00FD1F83" w:rsidRDefault="00683B26" w:rsidP="00683B26">
      <w:pPr>
        <w:pStyle w:val="Default"/>
        <w:numPr>
          <w:ilvl w:val="0"/>
          <w:numId w:val="13"/>
        </w:numPr>
        <w:rPr>
          <w:rFonts w:ascii="Candara" w:hAnsi="Candara" w:cs="Times New Roman"/>
        </w:rPr>
      </w:pPr>
      <w:r w:rsidRPr="00FD1F83">
        <w:rPr>
          <w:rFonts w:ascii="Candara" w:hAnsi="Candara" w:cs="Times New Roman"/>
        </w:rPr>
        <w:t>Use of surveillance data to enhance linkages to, retention in care, re-engagement and treatment adherence will be launched through the generation and analysis of quarterly reports to identify newly-diagnosed individuals without evidence of care within 90 days of the test result.</w:t>
      </w:r>
    </w:p>
    <w:p w:rsidR="00683B26" w:rsidRPr="00FD1F83" w:rsidRDefault="00683B26" w:rsidP="00683B26">
      <w:pPr>
        <w:pStyle w:val="Default"/>
        <w:numPr>
          <w:ilvl w:val="0"/>
          <w:numId w:val="13"/>
        </w:numPr>
        <w:rPr>
          <w:rFonts w:ascii="Candara" w:hAnsi="Candara" w:cs="Times New Roman"/>
        </w:rPr>
      </w:pPr>
      <w:r w:rsidRPr="00FD1F83">
        <w:rPr>
          <w:rFonts w:ascii="Candara" w:hAnsi="Candara" w:cs="Times New Roman"/>
        </w:rPr>
        <w:lastRenderedPageBreak/>
        <w:t>DDP will regularly use Facebook, Twitter, and mobile phone technology to promote and normalize HIV testing and treatment and to link individuals to DDP’s online searchable HIV/STD resource database.</w:t>
      </w:r>
    </w:p>
    <w:p w:rsidR="00683B26" w:rsidRPr="00FD1F83" w:rsidRDefault="00683B26" w:rsidP="00683B26">
      <w:pPr>
        <w:pStyle w:val="Default"/>
        <w:numPr>
          <w:ilvl w:val="0"/>
          <w:numId w:val="13"/>
        </w:numPr>
        <w:rPr>
          <w:rFonts w:ascii="Candara" w:hAnsi="Candara" w:cs="Times New Roman"/>
        </w:rPr>
      </w:pPr>
      <w:r w:rsidRPr="00FD1F83">
        <w:rPr>
          <w:rFonts w:ascii="Candara" w:hAnsi="Candara" w:cs="Times New Roman"/>
        </w:rPr>
        <w:t>DDP will contract with the Virginia Resource and Consultation Centers to develop and implement training programs to ensure that HIV services for racial ethnic minorities are delivered in a culturally-competent and linguistically-appropriate manner and to promote provision of testing by clinical and primary care providers.</w:t>
      </w:r>
    </w:p>
    <w:p w:rsidR="00683B26" w:rsidRDefault="00683B26" w:rsidP="00683B26">
      <w:pPr>
        <w:pStyle w:val="Default"/>
        <w:numPr>
          <w:ilvl w:val="0"/>
          <w:numId w:val="13"/>
        </w:numPr>
        <w:rPr>
          <w:rFonts w:ascii="Candara" w:hAnsi="Candara" w:cs="Times New Roman"/>
        </w:rPr>
      </w:pPr>
      <w:r w:rsidRPr="00FD1F83">
        <w:rPr>
          <w:rFonts w:ascii="Candara" w:hAnsi="Candara" w:cs="Times New Roman"/>
        </w:rPr>
        <w:t>DDP will pilot utilization of temporary housing support for PLWHA who have recently been released from incarceration.</w:t>
      </w:r>
    </w:p>
    <w:p w:rsidR="00FD1F83" w:rsidRDefault="004018DC" w:rsidP="00FD1F83">
      <w:pPr>
        <w:pStyle w:val="Default"/>
        <w:rPr>
          <w:rFonts w:ascii="Candara" w:hAnsi="Candara" w:cs="Times New Roman"/>
        </w:rPr>
      </w:pPr>
      <w:r w:rsidRPr="00FD1F83">
        <w:rPr>
          <w:rFonts w:ascii="Candara" w:hAnsi="Candara" w:cs="Times New Roman"/>
          <w:noProof/>
        </w:rPr>
        <mc:AlternateContent>
          <mc:Choice Requires="wps">
            <w:drawing>
              <wp:anchor distT="0" distB="0" distL="114300" distR="114300" simplePos="0" relativeHeight="251664384" behindDoc="0" locked="0" layoutInCell="0" allowOverlap="1" wp14:anchorId="73298EA4" wp14:editId="1C522CEE">
                <wp:simplePos x="0" y="0"/>
                <wp:positionH relativeFrom="margin">
                  <wp:posOffset>1534795</wp:posOffset>
                </wp:positionH>
                <wp:positionV relativeFrom="margin">
                  <wp:posOffset>1818640</wp:posOffset>
                </wp:positionV>
                <wp:extent cx="3165475" cy="414020"/>
                <wp:effectExtent l="19050" t="19050" r="15875" b="24130"/>
                <wp:wrapSquare wrapText="bothSides"/>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65475" cy="41402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FD1F83" w:rsidRPr="00FD1F83" w:rsidRDefault="00FD1F83" w:rsidP="00FD1F83">
                            <w:pPr>
                              <w:autoSpaceDE w:val="0"/>
                              <w:autoSpaceDN w:val="0"/>
                              <w:adjustRightInd w:val="0"/>
                              <w:jc w:val="center"/>
                              <w:rPr>
                                <w:rFonts w:cs="Times New Roman"/>
                                <w:i/>
                                <w:color w:val="000000"/>
                                <w:sz w:val="24"/>
                                <w:szCs w:val="24"/>
                              </w:rPr>
                            </w:pPr>
                            <w:r w:rsidRPr="00FD1F83">
                              <w:rPr>
                                <w:rFonts w:cs="Times New Roman"/>
                                <w:b/>
                                <w:bCs/>
                                <w:i/>
                                <w:color w:val="000000"/>
                                <w:sz w:val="24"/>
                                <w:szCs w:val="24"/>
                              </w:rPr>
                              <w:t>Overall Project Outcome Objectives</w:t>
                            </w:r>
                          </w:p>
                          <w:p w:rsidR="00FD1F83" w:rsidRDefault="00FD1F83">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7" type="#_x0000_t185" style="position:absolute;margin-left:120.85pt;margin-top:143.2pt;width:249.25pt;height:32.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" o:allowincell="f" adj="1739" fillcolor="#943634" strokecolor="#9bbb59" strokeweight="3pt">
                <v:shadow color="#5d7035" offset="1pt,1pt"/>
                <v:textbox inset="3.6pt,,3.6pt">
                  <w:txbxContent>
                    <w:p w:rsidR="00FD1F83" w:rsidRPr="00FD1F83" w:rsidRDefault="00FD1F83" w:rsidP="00FD1F83">
                      <w:pPr>
                        <w:autoSpaceDE w:val="0"/>
                        <w:autoSpaceDN w:val="0"/>
                        <w:adjustRightInd w:val="0"/>
                        <w:jc w:val="center"/>
                        <w:rPr>
                          <w:rFonts w:cs="Times New Roman"/>
                          <w:i/>
                          <w:color w:val="000000"/>
                          <w:sz w:val="24"/>
                          <w:szCs w:val="24"/>
                        </w:rPr>
                      </w:pPr>
                      <w:r w:rsidRPr="00FD1F83">
                        <w:rPr>
                          <w:rFonts w:cs="Times New Roman"/>
                          <w:b/>
                          <w:bCs/>
                          <w:i/>
                          <w:color w:val="000000"/>
                          <w:sz w:val="24"/>
                          <w:szCs w:val="24"/>
                        </w:rPr>
                        <w:t>Overall Project Outcome Objectives</w:t>
                      </w:r>
                    </w:p>
                    <w:p w:rsidR="00FD1F83" w:rsidRDefault="00FD1F83">
                      <w:pPr>
                        <w:jc w:val="center"/>
                        <w:rPr>
                          <w:i/>
                          <w:iCs/>
                          <w:color w:val="7F7F7F" w:themeColor="text1" w:themeTint="80"/>
                          <w:sz w:val="24"/>
                        </w:rPr>
                      </w:pPr>
                    </w:p>
                  </w:txbxContent>
                </v:textbox>
                <w10:wrap type="square" anchorx="margin" anchory="margin"/>
              </v:shape>
            </w:pict>
          </mc:Fallback>
        </mc:AlternateContent>
      </w:r>
    </w:p>
    <w:p w:rsidR="00FD1F83" w:rsidRDefault="00FD1F83" w:rsidP="00FD1F83">
      <w:pPr>
        <w:pStyle w:val="Default"/>
        <w:rPr>
          <w:rFonts w:ascii="Candara" w:hAnsi="Candara" w:cs="Times New Roman"/>
        </w:rPr>
      </w:pPr>
    </w:p>
    <w:p w:rsidR="00FD1F83" w:rsidRDefault="00FD1F83" w:rsidP="00FD1F83">
      <w:pPr>
        <w:pStyle w:val="Default"/>
        <w:rPr>
          <w:rFonts w:ascii="Candara" w:hAnsi="Candara" w:cs="Times New Roman"/>
        </w:rPr>
      </w:pPr>
    </w:p>
    <w:p w:rsidR="00FD1F83" w:rsidRDefault="00FD1F83" w:rsidP="00FD1F83">
      <w:pPr>
        <w:pStyle w:val="Default"/>
        <w:rPr>
          <w:rFonts w:ascii="Candara" w:hAnsi="Candara" w:cs="Times New Roman"/>
        </w:rPr>
      </w:pPr>
    </w:p>
    <w:p w:rsidR="006F47FA" w:rsidRPr="00FD1F83" w:rsidRDefault="006F47FA" w:rsidP="006500C5">
      <w:pPr>
        <w:pStyle w:val="ListParagraph"/>
        <w:numPr>
          <w:ilvl w:val="0"/>
          <w:numId w:val="12"/>
        </w:numPr>
        <w:autoSpaceDE w:val="0"/>
        <w:autoSpaceDN w:val="0"/>
        <w:adjustRightInd w:val="0"/>
        <w:rPr>
          <w:rFonts w:ascii="Candara" w:hAnsi="Candara" w:cs="Times New Roman"/>
          <w:color w:val="000000"/>
          <w:sz w:val="24"/>
          <w:szCs w:val="24"/>
        </w:rPr>
      </w:pPr>
      <w:r w:rsidRPr="00FD1F83">
        <w:rPr>
          <w:rFonts w:ascii="Candara" w:hAnsi="Candara" w:cs="Times New Roman"/>
          <w:color w:val="000000"/>
          <w:sz w:val="24"/>
          <w:szCs w:val="24"/>
        </w:rPr>
        <w:t xml:space="preserve">By September 2015, increase the number of Blacks and Latinos, ages 18-64, tested annually in public health settings by approximately 40% over the 2011 baseline of 48,140 tests as measured through Evaluation Web data. </w:t>
      </w:r>
    </w:p>
    <w:p w:rsidR="00683B26" w:rsidRPr="00FD1F83" w:rsidRDefault="006F47FA" w:rsidP="006F47FA">
      <w:pPr>
        <w:pStyle w:val="ListParagraph"/>
        <w:numPr>
          <w:ilvl w:val="0"/>
          <w:numId w:val="12"/>
        </w:numPr>
        <w:autoSpaceDE w:val="0"/>
        <w:autoSpaceDN w:val="0"/>
        <w:adjustRightInd w:val="0"/>
        <w:rPr>
          <w:rFonts w:ascii="Candara" w:hAnsi="Candara" w:cs="Times New Roman"/>
          <w:color w:val="000000"/>
          <w:sz w:val="24"/>
          <w:szCs w:val="24"/>
        </w:rPr>
      </w:pPr>
      <w:r w:rsidRPr="00FD1F83">
        <w:rPr>
          <w:rFonts w:ascii="Candara" w:hAnsi="Candara" w:cs="Times New Roman"/>
          <w:color w:val="000000"/>
          <w:sz w:val="24"/>
          <w:szCs w:val="24"/>
        </w:rPr>
        <w:t xml:space="preserve">By September 2015, increase from 88% to 91% the percentage of newly identified confirmed HIV-positive clients who know their </w:t>
      </w:r>
      <w:proofErr w:type="spellStart"/>
      <w:r w:rsidRPr="00FD1F83">
        <w:rPr>
          <w:rFonts w:ascii="Candara" w:hAnsi="Candara" w:cs="Times New Roman"/>
          <w:color w:val="000000"/>
          <w:sz w:val="24"/>
          <w:szCs w:val="24"/>
        </w:rPr>
        <w:t>serostatus</w:t>
      </w:r>
      <w:proofErr w:type="spellEnd"/>
      <w:r w:rsidRPr="00FD1F83">
        <w:rPr>
          <w:rFonts w:ascii="Candara" w:hAnsi="Candara" w:cs="Times New Roman"/>
          <w:color w:val="000000"/>
          <w:sz w:val="24"/>
          <w:szCs w:val="24"/>
        </w:rPr>
        <w:t xml:space="preserve"> as indicated by Evaluation Web data. </w:t>
      </w:r>
    </w:p>
    <w:p w:rsidR="00683B26" w:rsidRPr="00FD1F83" w:rsidRDefault="006F47FA" w:rsidP="006F47FA">
      <w:pPr>
        <w:pStyle w:val="ListParagraph"/>
        <w:numPr>
          <w:ilvl w:val="0"/>
          <w:numId w:val="12"/>
        </w:numPr>
        <w:autoSpaceDE w:val="0"/>
        <w:autoSpaceDN w:val="0"/>
        <w:adjustRightInd w:val="0"/>
        <w:rPr>
          <w:rFonts w:ascii="Candara" w:hAnsi="Candara" w:cs="Times New Roman"/>
          <w:color w:val="000000"/>
          <w:sz w:val="24"/>
          <w:szCs w:val="24"/>
        </w:rPr>
      </w:pPr>
      <w:r w:rsidRPr="00FD1F83">
        <w:rPr>
          <w:rFonts w:ascii="Candara" w:hAnsi="Candara" w:cs="Times New Roman"/>
          <w:color w:val="000000"/>
          <w:sz w:val="24"/>
          <w:szCs w:val="24"/>
        </w:rPr>
        <w:t xml:space="preserve">By September 2015, decrease the proportion of Latinos diagnosed late in the disease process (AIDS diagnosis within 12 months of positive test) from 45% to 30% as evidenced by </w:t>
      </w:r>
      <w:proofErr w:type="spellStart"/>
      <w:r w:rsidRPr="00FD1F83">
        <w:rPr>
          <w:rFonts w:ascii="Candara" w:hAnsi="Candara" w:cs="Times New Roman"/>
          <w:color w:val="000000"/>
          <w:sz w:val="24"/>
          <w:szCs w:val="24"/>
        </w:rPr>
        <w:t>eHARS</w:t>
      </w:r>
      <w:proofErr w:type="spellEnd"/>
      <w:r w:rsidRPr="00FD1F83">
        <w:rPr>
          <w:rFonts w:ascii="Candara" w:hAnsi="Candara" w:cs="Times New Roman"/>
          <w:color w:val="000000"/>
          <w:sz w:val="24"/>
          <w:szCs w:val="24"/>
        </w:rPr>
        <w:t xml:space="preserve"> data. </w:t>
      </w:r>
    </w:p>
    <w:p w:rsidR="00683B26" w:rsidRPr="00FD1F83" w:rsidRDefault="006F47FA" w:rsidP="006F47FA">
      <w:pPr>
        <w:pStyle w:val="ListParagraph"/>
        <w:numPr>
          <w:ilvl w:val="0"/>
          <w:numId w:val="12"/>
        </w:numPr>
        <w:autoSpaceDE w:val="0"/>
        <w:autoSpaceDN w:val="0"/>
        <w:adjustRightInd w:val="0"/>
        <w:rPr>
          <w:rFonts w:ascii="Candara" w:hAnsi="Candara" w:cs="Times New Roman"/>
          <w:color w:val="000000"/>
          <w:sz w:val="24"/>
          <w:szCs w:val="24"/>
        </w:rPr>
      </w:pPr>
      <w:r w:rsidRPr="00FD1F83">
        <w:rPr>
          <w:rFonts w:ascii="Candara" w:hAnsi="Candara" w:cs="Times New Roman"/>
          <w:color w:val="000000"/>
          <w:sz w:val="24"/>
          <w:szCs w:val="24"/>
        </w:rPr>
        <w:t xml:space="preserve">By September 2015, increase the proportion of HIV- infected persons who are retained in care from 55% to 70% as measured by the care markers database. </w:t>
      </w:r>
    </w:p>
    <w:p w:rsidR="006F47FA" w:rsidRPr="00FD1F83" w:rsidRDefault="006F47FA" w:rsidP="006F47FA">
      <w:pPr>
        <w:pStyle w:val="ListParagraph"/>
        <w:numPr>
          <w:ilvl w:val="0"/>
          <w:numId w:val="12"/>
        </w:numPr>
        <w:autoSpaceDE w:val="0"/>
        <w:autoSpaceDN w:val="0"/>
        <w:adjustRightInd w:val="0"/>
        <w:rPr>
          <w:rFonts w:ascii="Candara" w:hAnsi="Candara" w:cs="Times New Roman"/>
          <w:color w:val="000000"/>
          <w:sz w:val="24"/>
          <w:szCs w:val="24"/>
        </w:rPr>
      </w:pPr>
      <w:r w:rsidRPr="00FD1F83">
        <w:rPr>
          <w:rFonts w:ascii="Candara" w:hAnsi="Candara" w:cs="Times New Roman"/>
          <w:color w:val="000000"/>
          <w:sz w:val="24"/>
          <w:szCs w:val="24"/>
        </w:rPr>
        <w:t xml:space="preserve">By September 2015, increase from 31% to 40% the percentage of HIV-positive persons with an undetectable viral </w:t>
      </w:r>
      <w:r w:rsidR="00741ED5">
        <w:rPr>
          <w:rFonts w:ascii="Candara" w:hAnsi="Candara" w:cs="Times New Roman"/>
          <w:color w:val="000000"/>
          <w:sz w:val="24"/>
          <w:szCs w:val="24"/>
        </w:rPr>
        <w:t>load (defined as &lt;=200 copies/ml</w:t>
      </w:r>
      <w:r w:rsidRPr="00FD1F83">
        <w:rPr>
          <w:rFonts w:ascii="Candara" w:hAnsi="Candara" w:cs="Times New Roman"/>
          <w:color w:val="000000"/>
          <w:sz w:val="24"/>
          <w:szCs w:val="24"/>
        </w:rPr>
        <w:t xml:space="preserve">) as evidenced by the care markers database. </w:t>
      </w:r>
    </w:p>
    <w:p w:rsidR="006F47FA" w:rsidRPr="00FD1F83" w:rsidRDefault="006F47FA" w:rsidP="006F47FA">
      <w:pPr>
        <w:pStyle w:val="Default"/>
        <w:rPr>
          <w:rFonts w:ascii="Candara" w:hAnsi="Candara" w:cs="Times New Roman"/>
        </w:rPr>
      </w:pPr>
    </w:p>
    <w:p w:rsidR="006C04CF" w:rsidRDefault="00FD1F83" w:rsidP="00FD1F83">
      <w:pPr>
        <w:pStyle w:val="Default"/>
        <w:jc w:val="center"/>
        <w:rPr>
          <w:rFonts w:ascii="Candara" w:hAnsi="Candara"/>
          <w:b/>
          <w:u w:val="single"/>
        </w:rPr>
      </w:pPr>
      <w:r>
        <w:rPr>
          <w:rFonts w:ascii="Candara" w:hAnsi="Candara"/>
          <w:b/>
          <w:u w:val="single"/>
        </w:rPr>
        <w:t>SPECIFIC VIRGINIA CAPUS OBJECTIVES/ACTIVITIES</w:t>
      </w:r>
      <w:r>
        <w:rPr>
          <w:rStyle w:val="FootnoteReference"/>
          <w:rFonts w:ascii="Candara" w:hAnsi="Candara"/>
          <w:b/>
          <w:u w:val="single"/>
        </w:rPr>
        <w:footnoteReference w:id="1"/>
      </w:r>
    </w:p>
    <w:p w:rsidR="004018DC" w:rsidRPr="00FD1F83" w:rsidRDefault="004018DC" w:rsidP="00FD1F83">
      <w:pPr>
        <w:pStyle w:val="Default"/>
        <w:jc w:val="center"/>
        <w:rPr>
          <w:rFonts w:ascii="Candara" w:hAnsi="Candara"/>
          <w:b/>
          <w:u w:val="single"/>
        </w:rPr>
      </w:pPr>
    </w:p>
    <w:p w:rsidR="004018DC" w:rsidRDefault="004018DC" w:rsidP="00A113B0">
      <w:pPr>
        <w:rPr>
          <w:rFonts w:ascii="Candara" w:hAnsi="Candara"/>
          <w:sz w:val="24"/>
          <w:szCs w:val="24"/>
        </w:rPr>
      </w:pPr>
      <w:r w:rsidRPr="004018DC">
        <w:rPr>
          <w:rFonts w:ascii="Candara" w:hAnsi="Candara"/>
          <w:noProof/>
          <w:sz w:val="24"/>
          <w:szCs w:val="24"/>
        </w:rPr>
        <mc:AlternateContent>
          <mc:Choice Requires="wps">
            <w:drawing>
              <wp:anchor distT="0" distB="0" distL="114300" distR="114300" simplePos="0" relativeHeight="251666432" behindDoc="0" locked="0" layoutInCell="0" allowOverlap="1" wp14:anchorId="4E0FB044" wp14:editId="4AEA0422">
                <wp:simplePos x="0" y="0"/>
                <wp:positionH relativeFrom="margin">
                  <wp:posOffset>396240</wp:posOffset>
                </wp:positionH>
                <wp:positionV relativeFrom="margin">
                  <wp:posOffset>5693410</wp:posOffset>
                </wp:positionV>
                <wp:extent cx="5218430" cy="508635"/>
                <wp:effectExtent l="19050" t="19050" r="20320" b="24765"/>
                <wp:wrapSquare wrapText="bothSides"/>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8430" cy="50863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018DC" w:rsidRPr="004018DC" w:rsidRDefault="004018DC" w:rsidP="004018DC">
                            <w:pPr>
                              <w:jc w:val="center"/>
                              <w:rPr>
                                <w:b/>
                                <w:i/>
                                <w:sz w:val="24"/>
                                <w:szCs w:val="24"/>
                              </w:rPr>
                            </w:pPr>
                            <w:r w:rsidRPr="004018DC">
                              <w:rPr>
                                <w:b/>
                                <w:i/>
                                <w:sz w:val="24"/>
                                <w:szCs w:val="24"/>
                              </w:rPr>
                              <w:t>1. Use of Surveillance Data and Data Systems to Improve Care and Prevention</w:t>
                            </w:r>
                          </w:p>
                          <w:p w:rsidR="004018DC" w:rsidRDefault="004018DC">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185" style="position:absolute;margin-left:31.2pt;margin-top:448.3pt;width:410.9pt;height:40.0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" o:allowincell="f" adj="1739" fillcolor="#943634" strokecolor="#9bbb59" strokeweight="3pt">
                <v:shadow color="#5d7035" offset="1pt,1pt"/>
                <v:textbox inset="3.6pt,,3.6pt">
                  <w:txbxContent>
                    <w:p w:rsidR="004018DC" w:rsidRPr="004018DC" w:rsidRDefault="004018DC" w:rsidP="004018DC">
                      <w:pPr>
                        <w:jc w:val="center"/>
                        <w:rPr>
                          <w:b/>
                          <w:i/>
                          <w:sz w:val="24"/>
                          <w:szCs w:val="24"/>
                        </w:rPr>
                      </w:pPr>
                      <w:r w:rsidRPr="004018DC">
                        <w:rPr>
                          <w:b/>
                          <w:i/>
                          <w:sz w:val="24"/>
                          <w:szCs w:val="24"/>
                        </w:rPr>
                        <w:t>1. Use of Surveillance Data and Data Systems to Improve Care and Prevention</w:t>
                      </w:r>
                    </w:p>
                    <w:p w:rsidR="004018DC" w:rsidRDefault="004018DC">
                      <w:pPr>
                        <w:jc w:val="center"/>
                        <w:rPr>
                          <w:i/>
                          <w:iCs/>
                          <w:color w:val="7F7F7F" w:themeColor="text1" w:themeTint="80"/>
                          <w:sz w:val="24"/>
                        </w:rPr>
                      </w:pPr>
                    </w:p>
                  </w:txbxContent>
                </v:textbox>
                <w10:wrap type="square" anchorx="margin" anchory="margin"/>
              </v:shape>
            </w:pict>
          </mc:Fallback>
        </mc:AlternateContent>
      </w:r>
    </w:p>
    <w:p w:rsidR="004018DC" w:rsidRDefault="004018DC" w:rsidP="00A113B0">
      <w:pPr>
        <w:rPr>
          <w:rFonts w:ascii="Candara" w:hAnsi="Candara"/>
          <w:sz w:val="24"/>
          <w:szCs w:val="24"/>
        </w:rPr>
      </w:pPr>
    </w:p>
    <w:p w:rsidR="004018DC" w:rsidRDefault="004018DC" w:rsidP="00A113B0">
      <w:pPr>
        <w:rPr>
          <w:rFonts w:ascii="Candara" w:hAnsi="Candara"/>
          <w:sz w:val="24"/>
          <w:szCs w:val="24"/>
        </w:rPr>
      </w:pPr>
    </w:p>
    <w:p w:rsidR="004018DC" w:rsidRDefault="004018DC" w:rsidP="00A113B0">
      <w:pPr>
        <w:rPr>
          <w:rFonts w:ascii="Candara" w:hAnsi="Candara"/>
          <w:sz w:val="24"/>
          <w:szCs w:val="24"/>
        </w:rPr>
      </w:pPr>
    </w:p>
    <w:p w:rsidR="00A113B0" w:rsidRPr="00FD1F83" w:rsidRDefault="00FD1F83" w:rsidP="00A113B0">
      <w:pPr>
        <w:pStyle w:val="ListParagraph"/>
        <w:numPr>
          <w:ilvl w:val="0"/>
          <w:numId w:val="2"/>
        </w:numPr>
        <w:rPr>
          <w:rFonts w:ascii="Candara" w:hAnsi="Candara"/>
          <w:sz w:val="24"/>
          <w:szCs w:val="24"/>
        </w:rPr>
      </w:pPr>
      <w:r w:rsidRPr="00FD1F83">
        <w:rPr>
          <w:rFonts w:ascii="Candara" w:hAnsi="Candara"/>
          <w:sz w:val="24"/>
          <w:szCs w:val="24"/>
        </w:rPr>
        <w:t>Objective</w:t>
      </w:r>
      <w:r w:rsidR="00373F73" w:rsidRPr="00FD1F83">
        <w:rPr>
          <w:rFonts w:ascii="Candara" w:hAnsi="Candara"/>
          <w:sz w:val="24"/>
          <w:szCs w:val="24"/>
        </w:rPr>
        <w:t xml:space="preserve"> 1</w:t>
      </w:r>
      <w:r w:rsidR="00BE101E" w:rsidRPr="00FD1F83">
        <w:rPr>
          <w:rFonts w:ascii="Candara" w:hAnsi="Candara"/>
          <w:sz w:val="24"/>
          <w:szCs w:val="24"/>
        </w:rPr>
        <w:t>.1</w:t>
      </w:r>
      <w:r w:rsidR="006F47FA" w:rsidRPr="00FD1F83">
        <w:rPr>
          <w:rFonts w:ascii="Candara" w:hAnsi="Candara"/>
          <w:sz w:val="24"/>
          <w:szCs w:val="24"/>
        </w:rPr>
        <w:t xml:space="preserve">: </w:t>
      </w:r>
      <w:r w:rsidR="006C04CF" w:rsidRPr="00FD1F83">
        <w:rPr>
          <w:rFonts w:ascii="Candara" w:hAnsi="Candara"/>
          <w:sz w:val="24"/>
          <w:szCs w:val="24"/>
        </w:rPr>
        <w:t>Expand the use of laboratory surveillance data for programmatic improvement</w:t>
      </w:r>
    </w:p>
    <w:p w:rsidR="006F47FA" w:rsidRPr="00FD1F83" w:rsidRDefault="006C04CF" w:rsidP="00E2352A">
      <w:pPr>
        <w:pStyle w:val="ListParagraph"/>
        <w:numPr>
          <w:ilvl w:val="1"/>
          <w:numId w:val="2"/>
        </w:numPr>
        <w:rPr>
          <w:rFonts w:ascii="Candara" w:hAnsi="Candara"/>
          <w:sz w:val="24"/>
          <w:szCs w:val="24"/>
        </w:rPr>
      </w:pPr>
      <w:r w:rsidRPr="00FD1F83">
        <w:rPr>
          <w:rFonts w:ascii="Candara" w:hAnsi="Candara"/>
          <w:sz w:val="24"/>
          <w:szCs w:val="24"/>
        </w:rPr>
        <w:t>By September 29, 2013, establish a care markers dataset that contains all available care markers for HIV-positive person</w:t>
      </w:r>
      <w:r w:rsidR="00373F73" w:rsidRPr="00FD1F83">
        <w:rPr>
          <w:rFonts w:ascii="Candara" w:hAnsi="Candara"/>
          <w:sz w:val="24"/>
          <w:szCs w:val="24"/>
        </w:rPr>
        <w:t>s</w:t>
      </w:r>
      <w:r w:rsidRPr="00FD1F83">
        <w:rPr>
          <w:rFonts w:ascii="Candara" w:hAnsi="Candara"/>
          <w:sz w:val="24"/>
          <w:szCs w:val="24"/>
        </w:rPr>
        <w:t xml:space="preserve"> to include dates </w:t>
      </w:r>
      <w:proofErr w:type="gramStart"/>
      <w:r w:rsidRPr="00FD1F83">
        <w:rPr>
          <w:rFonts w:ascii="Candara" w:hAnsi="Candara"/>
          <w:sz w:val="24"/>
          <w:szCs w:val="24"/>
        </w:rPr>
        <w:t>of  HIV</w:t>
      </w:r>
      <w:proofErr w:type="gramEnd"/>
      <w:r w:rsidRPr="00FD1F83">
        <w:rPr>
          <w:rFonts w:ascii="Candara" w:hAnsi="Candara"/>
          <w:sz w:val="24"/>
          <w:szCs w:val="24"/>
        </w:rPr>
        <w:t xml:space="preserve"> positive tests, CD4 counts, viral loads, evidence of anti-retroviral therapy, and medical visits</w:t>
      </w:r>
      <w:r w:rsidR="004018DC">
        <w:rPr>
          <w:rFonts w:ascii="Candara" w:hAnsi="Candara"/>
          <w:sz w:val="24"/>
          <w:szCs w:val="24"/>
        </w:rPr>
        <w:t>.</w:t>
      </w:r>
    </w:p>
    <w:p w:rsidR="006F47FA" w:rsidRPr="00FD1F83" w:rsidRDefault="00373F73" w:rsidP="006F47FA">
      <w:pPr>
        <w:pStyle w:val="ListParagraph"/>
        <w:numPr>
          <w:ilvl w:val="2"/>
          <w:numId w:val="2"/>
        </w:numPr>
        <w:rPr>
          <w:rFonts w:ascii="Candara" w:hAnsi="Candara"/>
          <w:sz w:val="24"/>
          <w:szCs w:val="24"/>
        </w:rPr>
      </w:pPr>
      <w:r w:rsidRPr="00FD1F83">
        <w:rPr>
          <w:rFonts w:ascii="Candara" w:hAnsi="Candara"/>
          <w:sz w:val="24"/>
          <w:szCs w:val="24"/>
        </w:rPr>
        <w:lastRenderedPageBreak/>
        <w:t>Data sources include r</w:t>
      </w:r>
      <w:r w:rsidR="006F47FA" w:rsidRPr="00FD1F83">
        <w:rPr>
          <w:rFonts w:ascii="Candara" w:hAnsi="Candara"/>
          <w:sz w:val="24"/>
          <w:szCs w:val="24"/>
        </w:rPr>
        <w:t xml:space="preserve">eporting through </w:t>
      </w:r>
      <w:proofErr w:type="spellStart"/>
      <w:r w:rsidR="006F47FA" w:rsidRPr="00FD1F83">
        <w:rPr>
          <w:rFonts w:ascii="Candara" w:hAnsi="Candara"/>
          <w:sz w:val="24"/>
          <w:szCs w:val="24"/>
        </w:rPr>
        <w:t>eHARS</w:t>
      </w:r>
      <w:proofErr w:type="spellEnd"/>
      <w:r w:rsidRPr="00FD1F83">
        <w:rPr>
          <w:rStyle w:val="FootnoteReference"/>
          <w:rFonts w:ascii="Candara" w:hAnsi="Candara"/>
          <w:sz w:val="24"/>
          <w:szCs w:val="24"/>
        </w:rPr>
        <w:footnoteReference w:id="2"/>
      </w:r>
      <w:r w:rsidR="006F47FA" w:rsidRPr="00FD1F83">
        <w:rPr>
          <w:rFonts w:ascii="Candara" w:hAnsi="Candara"/>
          <w:sz w:val="24"/>
          <w:szCs w:val="24"/>
        </w:rPr>
        <w:t xml:space="preserve">, </w:t>
      </w:r>
      <w:r w:rsidRPr="00FD1F83">
        <w:rPr>
          <w:rFonts w:ascii="Candara" w:hAnsi="Candara"/>
          <w:sz w:val="24"/>
          <w:szCs w:val="24"/>
        </w:rPr>
        <w:t>AIDS Drug Assistance Program (</w:t>
      </w:r>
      <w:r w:rsidR="006F47FA" w:rsidRPr="00FD1F83">
        <w:rPr>
          <w:rFonts w:ascii="Candara" w:hAnsi="Candara"/>
          <w:sz w:val="24"/>
          <w:szCs w:val="24"/>
        </w:rPr>
        <w:t>ADAP</w:t>
      </w:r>
      <w:r w:rsidRPr="00FD1F83">
        <w:rPr>
          <w:rFonts w:ascii="Candara" w:hAnsi="Candara"/>
          <w:sz w:val="24"/>
          <w:szCs w:val="24"/>
        </w:rPr>
        <w:t>)</w:t>
      </w:r>
      <w:r w:rsidR="006F47FA" w:rsidRPr="00FD1F83">
        <w:rPr>
          <w:rFonts w:ascii="Candara" w:hAnsi="Candara"/>
          <w:sz w:val="24"/>
          <w:szCs w:val="24"/>
        </w:rPr>
        <w:t xml:space="preserve">, </w:t>
      </w:r>
      <w:r w:rsidRPr="00FD1F83">
        <w:rPr>
          <w:rFonts w:ascii="Candara" w:hAnsi="Candara"/>
          <w:sz w:val="24"/>
          <w:szCs w:val="24"/>
        </w:rPr>
        <w:t>Virginia Client Reporting System (</w:t>
      </w:r>
      <w:r w:rsidR="006F47FA" w:rsidRPr="00FD1F83">
        <w:rPr>
          <w:rFonts w:ascii="Candara" w:hAnsi="Candara"/>
          <w:sz w:val="24"/>
          <w:szCs w:val="24"/>
        </w:rPr>
        <w:t>VACRS</w:t>
      </w:r>
      <w:r w:rsidRPr="00FD1F83">
        <w:rPr>
          <w:rFonts w:ascii="Candara" w:hAnsi="Candara"/>
          <w:sz w:val="24"/>
          <w:szCs w:val="24"/>
        </w:rPr>
        <w:t>)</w:t>
      </w:r>
      <w:r w:rsidR="006F47FA" w:rsidRPr="00FD1F83">
        <w:rPr>
          <w:rFonts w:ascii="Candara" w:hAnsi="Candara"/>
          <w:sz w:val="24"/>
          <w:szCs w:val="24"/>
        </w:rPr>
        <w:t>, and a Medicaid quarterly file</w:t>
      </w:r>
      <w:r w:rsidRPr="00FD1F83">
        <w:rPr>
          <w:rFonts w:ascii="Candara" w:hAnsi="Candara"/>
          <w:sz w:val="24"/>
          <w:szCs w:val="24"/>
        </w:rPr>
        <w:t>.</w:t>
      </w:r>
    </w:p>
    <w:p w:rsidR="006F47FA" w:rsidRPr="00FD1F83" w:rsidRDefault="006F47FA" w:rsidP="006F47FA">
      <w:pPr>
        <w:pStyle w:val="ListParagraph"/>
        <w:numPr>
          <w:ilvl w:val="2"/>
          <w:numId w:val="2"/>
        </w:numPr>
        <w:rPr>
          <w:rFonts w:ascii="Candara" w:hAnsi="Candara"/>
          <w:sz w:val="24"/>
          <w:szCs w:val="24"/>
        </w:rPr>
      </w:pPr>
      <w:r w:rsidRPr="00FD1F83">
        <w:rPr>
          <w:rFonts w:ascii="Candara" w:hAnsi="Candara"/>
          <w:sz w:val="24"/>
          <w:szCs w:val="24"/>
        </w:rPr>
        <w:t>Care markers data from patient-level data sources will be extracted monthly by DDP staff</w:t>
      </w:r>
      <w:r w:rsidR="00373F73" w:rsidRPr="00FD1F83">
        <w:rPr>
          <w:rFonts w:ascii="Candara" w:hAnsi="Candara"/>
          <w:sz w:val="24"/>
          <w:szCs w:val="24"/>
        </w:rPr>
        <w:t xml:space="preserve"> to generate a care markers data</w:t>
      </w:r>
      <w:r w:rsidR="004018DC">
        <w:rPr>
          <w:rFonts w:ascii="Candara" w:hAnsi="Candara"/>
          <w:sz w:val="24"/>
          <w:szCs w:val="24"/>
        </w:rPr>
        <w:t xml:space="preserve"> file to include all CD4 and vi</w:t>
      </w:r>
      <w:r w:rsidR="00373F73" w:rsidRPr="00FD1F83">
        <w:rPr>
          <w:rFonts w:ascii="Candara" w:hAnsi="Candara"/>
          <w:sz w:val="24"/>
          <w:szCs w:val="24"/>
        </w:rPr>
        <w:t>ral load measurements along with care visits and evidence of ART.</w:t>
      </w:r>
    </w:p>
    <w:p w:rsidR="006F47FA" w:rsidRPr="00FD1F83" w:rsidRDefault="0097168D" w:rsidP="006F47FA">
      <w:pPr>
        <w:pStyle w:val="ListParagraph"/>
        <w:numPr>
          <w:ilvl w:val="2"/>
          <w:numId w:val="2"/>
        </w:numPr>
        <w:rPr>
          <w:rFonts w:ascii="Candara" w:hAnsi="Candara"/>
          <w:sz w:val="24"/>
          <w:szCs w:val="24"/>
        </w:rPr>
      </w:pPr>
      <w:r w:rsidRPr="00FD1F83">
        <w:rPr>
          <w:rFonts w:ascii="Candara" w:hAnsi="Candara"/>
          <w:sz w:val="24"/>
          <w:szCs w:val="24"/>
        </w:rPr>
        <w:t xml:space="preserve">The data will be used to create reports on newly diagnosed HIV-positive persons, individuals living with HIV, and cases whose last </w:t>
      </w:r>
      <w:r w:rsidR="00373F73" w:rsidRPr="00FD1F83">
        <w:rPr>
          <w:rFonts w:ascii="Candara" w:hAnsi="Candara"/>
          <w:sz w:val="24"/>
          <w:szCs w:val="24"/>
        </w:rPr>
        <w:t>viral load (</w:t>
      </w:r>
      <w:r w:rsidRPr="00FD1F83">
        <w:rPr>
          <w:rFonts w:ascii="Candara" w:hAnsi="Candara"/>
          <w:sz w:val="24"/>
          <w:szCs w:val="24"/>
        </w:rPr>
        <w:t>VL</w:t>
      </w:r>
      <w:r w:rsidR="00373F73" w:rsidRPr="00FD1F83">
        <w:rPr>
          <w:rFonts w:ascii="Candara" w:hAnsi="Candara"/>
          <w:sz w:val="24"/>
          <w:szCs w:val="24"/>
        </w:rPr>
        <w:t>)</w:t>
      </w:r>
      <w:r w:rsidRPr="00FD1F83">
        <w:rPr>
          <w:rFonts w:ascii="Candara" w:hAnsi="Candara"/>
          <w:sz w:val="24"/>
          <w:szCs w:val="24"/>
        </w:rPr>
        <w:t xml:space="preserve"> measurement was </w:t>
      </w:r>
      <w:proofErr w:type="gramStart"/>
      <w:r w:rsidRPr="00FD1F83">
        <w:rPr>
          <w:rFonts w:ascii="Candara" w:hAnsi="Candara"/>
          <w:sz w:val="24"/>
          <w:szCs w:val="24"/>
        </w:rPr>
        <w:t>greater than 200 copies</w:t>
      </w:r>
      <w:r w:rsidR="00373F73" w:rsidRPr="00FD1F83">
        <w:rPr>
          <w:rFonts w:ascii="Candara" w:hAnsi="Candara"/>
          <w:sz w:val="24"/>
          <w:szCs w:val="24"/>
        </w:rPr>
        <w:t>/ml</w:t>
      </w:r>
      <w:proofErr w:type="gramEnd"/>
      <w:r w:rsidR="00373F73" w:rsidRPr="00FD1F83">
        <w:rPr>
          <w:rFonts w:ascii="Candara" w:hAnsi="Candara"/>
          <w:sz w:val="24"/>
          <w:szCs w:val="24"/>
        </w:rPr>
        <w:t xml:space="preserve"> or whose last CD4 T+ lymphocyte count was less than 200 or less than 14%.</w:t>
      </w:r>
    </w:p>
    <w:p w:rsidR="006F47FA" w:rsidRPr="00FD1F83" w:rsidRDefault="006F47FA" w:rsidP="006F47FA">
      <w:pPr>
        <w:pStyle w:val="ListParagraph"/>
        <w:numPr>
          <w:ilvl w:val="2"/>
          <w:numId w:val="2"/>
        </w:numPr>
        <w:rPr>
          <w:rFonts w:ascii="Candara" w:hAnsi="Candara"/>
          <w:sz w:val="24"/>
          <w:szCs w:val="24"/>
        </w:rPr>
      </w:pPr>
      <w:r w:rsidRPr="00FD1F83">
        <w:rPr>
          <w:rFonts w:ascii="Candara" w:hAnsi="Candara"/>
          <w:sz w:val="24"/>
          <w:szCs w:val="24"/>
        </w:rPr>
        <w:t>Reports will be limited to three health regions</w:t>
      </w:r>
      <w:r w:rsidR="00373F73" w:rsidRPr="00FD1F83">
        <w:rPr>
          <w:rFonts w:ascii="Candara" w:hAnsi="Candara"/>
          <w:sz w:val="24"/>
          <w:szCs w:val="24"/>
        </w:rPr>
        <w:t xml:space="preserve"> (Northern, Eastern and Northwest).</w:t>
      </w:r>
    </w:p>
    <w:p w:rsidR="0097168D" w:rsidRPr="00FD1F83" w:rsidRDefault="0097168D" w:rsidP="006F47FA">
      <w:pPr>
        <w:pStyle w:val="ListParagraph"/>
        <w:numPr>
          <w:ilvl w:val="2"/>
          <w:numId w:val="2"/>
        </w:numPr>
        <w:rPr>
          <w:rFonts w:ascii="Candara" w:hAnsi="Candara"/>
          <w:sz w:val="24"/>
          <w:szCs w:val="24"/>
        </w:rPr>
      </w:pPr>
      <w:r w:rsidRPr="00FD1F83">
        <w:rPr>
          <w:rFonts w:ascii="Candara" w:hAnsi="Candara"/>
          <w:sz w:val="24"/>
          <w:szCs w:val="24"/>
        </w:rPr>
        <w:t xml:space="preserve">The objective will be considered </w:t>
      </w:r>
      <w:r w:rsidR="00D508A3" w:rsidRPr="00FD1F83">
        <w:rPr>
          <w:rFonts w:ascii="Candara" w:hAnsi="Candara"/>
          <w:sz w:val="24"/>
          <w:szCs w:val="24"/>
        </w:rPr>
        <w:t xml:space="preserve">met if: 1)the matching process is </w:t>
      </w:r>
      <w:r w:rsidRPr="00FD1F83">
        <w:rPr>
          <w:rFonts w:ascii="Candara" w:hAnsi="Candara"/>
          <w:sz w:val="24"/>
          <w:szCs w:val="24"/>
        </w:rPr>
        <w:t>completed by June 1, 2013 and results are recorded in a monthly</w:t>
      </w:r>
      <w:r w:rsidR="00D508A3" w:rsidRPr="00FD1F83">
        <w:rPr>
          <w:rFonts w:ascii="Candara" w:hAnsi="Candara"/>
          <w:sz w:val="24"/>
          <w:szCs w:val="24"/>
        </w:rPr>
        <w:t xml:space="preserve"> dataset to be used for reporting</w:t>
      </w:r>
      <w:r w:rsidRPr="00FD1F83">
        <w:rPr>
          <w:rFonts w:ascii="Candara" w:hAnsi="Candara"/>
          <w:sz w:val="24"/>
          <w:szCs w:val="24"/>
        </w:rPr>
        <w:t>; 2) quarterly reports are created by September 29, 2013; 3) Reports are shared with DIS and relevant HV Surveillance, Prevention, and Care program staff by December 31, 2013</w:t>
      </w:r>
    </w:p>
    <w:p w:rsidR="0097168D" w:rsidRPr="00FD1F83" w:rsidRDefault="006C04CF" w:rsidP="006F47FA">
      <w:pPr>
        <w:pStyle w:val="ListParagraph"/>
        <w:numPr>
          <w:ilvl w:val="1"/>
          <w:numId w:val="2"/>
        </w:numPr>
        <w:rPr>
          <w:rFonts w:ascii="Candara" w:hAnsi="Candara"/>
          <w:sz w:val="24"/>
          <w:szCs w:val="24"/>
        </w:rPr>
      </w:pPr>
      <w:r w:rsidRPr="00FD1F83">
        <w:rPr>
          <w:rFonts w:ascii="Candara" w:hAnsi="Candara"/>
          <w:sz w:val="24"/>
          <w:szCs w:val="24"/>
        </w:rPr>
        <w:t>Generate an annual statewide HIV treatment cascade by September 29, 2013 to assess progress on patient’s access of HIV care services.</w:t>
      </w:r>
    </w:p>
    <w:p w:rsidR="0097168D" w:rsidRPr="00FD1F83" w:rsidRDefault="0097168D" w:rsidP="0097168D">
      <w:pPr>
        <w:pStyle w:val="ListParagraph"/>
        <w:numPr>
          <w:ilvl w:val="2"/>
          <w:numId w:val="2"/>
        </w:numPr>
        <w:rPr>
          <w:rFonts w:ascii="Candara" w:hAnsi="Candara"/>
          <w:sz w:val="24"/>
          <w:szCs w:val="24"/>
        </w:rPr>
      </w:pPr>
      <w:r w:rsidRPr="00FD1F83">
        <w:rPr>
          <w:rFonts w:ascii="Candara" w:hAnsi="Candara"/>
          <w:sz w:val="24"/>
          <w:szCs w:val="24"/>
        </w:rPr>
        <w:t>Data from care markers database will be used to calculate the number of newly diagnosed HIV-positive persons linked to care, retained in care, and virally suppressed each year</w:t>
      </w:r>
      <w:r w:rsidR="00D508A3" w:rsidRPr="00FD1F83">
        <w:rPr>
          <w:rFonts w:ascii="Candara" w:hAnsi="Candara"/>
          <w:sz w:val="24"/>
          <w:szCs w:val="24"/>
        </w:rPr>
        <w:t>.</w:t>
      </w:r>
    </w:p>
    <w:p w:rsidR="006C04CF" w:rsidRPr="00FD1F83" w:rsidRDefault="0097168D" w:rsidP="0097168D">
      <w:pPr>
        <w:pStyle w:val="ListParagraph"/>
        <w:numPr>
          <w:ilvl w:val="2"/>
          <w:numId w:val="2"/>
        </w:numPr>
        <w:rPr>
          <w:rFonts w:ascii="Candara" w:hAnsi="Candara"/>
          <w:sz w:val="24"/>
          <w:szCs w:val="24"/>
        </w:rPr>
      </w:pPr>
      <w:r w:rsidRPr="00FD1F83">
        <w:rPr>
          <w:rFonts w:ascii="Candara" w:hAnsi="Candara"/>
          <w:sz w:val="24"/>
          <w:szCs w:val="24"/>
        </w:rPr>
        <w:t>The objective will be considered met if the HIV treatment cascade is generated each year by September 29</w:t>
      </w:r>
      <w:r w:rsidRPr="00FD1F83">
        <w:rPr>
          <w:rFonts w:ascii="Candara" w:hAnsi="Candara"/>
          <w:sz w:val="24"/>
          <w:szCs w:val="24"/>
          <w:vertAlign w:val="superscript"/>
        </w:rPr>
        <w:t>th</w:t>
      </w:r>
      <w:r w:rsidRPr="00FD1F83">
        <w:rPr>
          <w:rFonts w:ascii="Candara" w:hAnsi="Candara"/>
          <w:sz w:val="24"/>
          <w:szCs w:val="24"/>
        </w:rPr>
        <w:t xml:space="preserve"> and shared with CAPUS workgroup members</w:t>
      </w:r>
      <w:r w:rsidR="00D508A3" w:rsidRPr="00FD1F83">
        <w:rPr>
          <w:rFonts w:ascii="Candara" w:hAnsi="Candara"/>
          <w:sz w:val="24"/>
          <w:szCs w:val="24"/>
        </w:rPr>
        <w:t>.</w:t>
      </w:r>
    </w:p>
    <w:p w:rsidR="006C04CF" w:rsidRPr="00FD1F83" w:rsidRDefault="00FD1F83" w:rsidP="006C04CF">
      <w:pPr>
        <w:pStyle w:val="ListParagraph"/>
        <w:numPr>
          <w:ilvl w:val="0"/>
          <w:numId w:val="2"/>
        </w:numPr>
        <w:rPr>
          <w:rFonts w:ascii="Candara" w:hAnsi="Candara"/>
          <w:sz w:val="24"/>
          <w:szCs w:val="24"/>
        </w:rPr>
      </w:pPr>
      <w:r w:rsidRPr="00FD1F83">
        <w:rPr>
          <w:rFonts w:ascii="Candara" w:hAnsi="Candara"/>
          <w:sz w:val="24"/>
          <w:szCs w:val="24"/>
        </w:rPr>
        <w:t>Objective</w:t>
      </w:r>
      <w:r w:rsidR="00D508A3" w:rsidRPr="00FD1F83">
        <w:rPr>
          <w:rFonts w:ascii="Candara" w:hAnsi="Candara"/>
          <w:sz w:val="24"/>
          <w:szCs w:val="24"/>
        </w:rPr>
        <w:t xml:space="preserve"> </w:t>
      </w:r>
      <w:r w:rsidR="00BE101E" w:rsidRPr="00FD1F83">
        <w:rPr>
          <w:rFonts w:ascii="Candara" w:hAnsi="Candara"/>
          <w:sz w:val="24"/>
          <w:szCs w:val="24"/>
        </w:rPr>
        <w:t>1.</w:t>
      </w:r>
      <w:r w:rsidR="0097168D" w:rsidRPr="00FD1F83">
        <w:rPr>
          <w:rFonts w:ascii="Candara" w:hAnsi="Candara"/>
          <w:sz w:val="24"/>
          <w:szCs w:val="24"/>
        </w:rPr>
        <w:t xml:space="preserve">2: </w:t>
      </w:r>
      <w:r w:rsidR="006C04CF" w:rsidRPr="00FD1F83">
        <w:rPr>
          <w:rFonts w:ascii="Candara" w:hAnsi="Candara"/>
          <w:sz w:val="24"/>
          <w:szCs w:val="24"/>
        </w:rPr>
        <w:t>Enhance laboratory data systems reporting of tests related to HIV diagnosis, CD4+ T-lymp</w:t>
      </w:r>
      <w:r w:rsidR="00D508A3" w:rsidRPr="00FD1F83">
        <w:rPr>
          <w:rFonts w:ascii="Candara" w:hAnsi="Candara"/>
          <w:sz w:val="24"/>
          <w:szCs w:val="24"/>
        </w:rPr>
        <w:t>ho</w:t>
      </w:r>
      <w:r w:rsidR="006C04CF" w:rsidRPr="00FD1F83">
        <w:rPr>
          <w:rFonts w:ascii="Candara" w:hAnsi="Candara"/>
          <w:sz w:val="24"/>
          <w:szCs w:val="24"/>
        </w:rPr>
        <w:t>cyte count, and HIV viral load</w:t>
      </w:r>
      <w:r w:rsidR="00D508A3" w:rsidRPr="00FD1F83">
        <w:rPr>
          <w:rFonts w:ascii="Candara" w:hAnsi="Candara"/>
          <w:sz w:val="24"/>
          <w:szCs w:val="24"/>
        </w:rPr>
        <w:t xml:space="preserve"> (VL)</w:t>
      </w:r>
    </w:p>
    <w:p w:rsidR="006C04CF" w:rsidRPr="00FD1F83" w:rsidRDefault="006C04CF" w:rsidP="006C04CF">
      <w:pPr>
        <w:pStyle w:val="ListParagraph"/>
        <w:numPr>
          <w:ilvl w:val="1"/>
          <w:numId w:val="2"/>
        </w:numPr>
        <w:rPr>
          <w:rFonts w:ascii="Candara" w:hAnsi="Candara"/>
          <w:sz w:val="24"/>
          <w:szCs w:val="24"/>
        </w:rPr>
      </w:pPr>
      <w:r w:rsidRPr="00FD1F83">
        <w:rPr>
          <w:rFonts w:ascii="Candara" w:hAnsi="Candara"/>
          <w:sz w:val="24"/>
          <w:szCs w:val="24"/>
        </w:rPr>
        <w:t>By September 29, 2013, at least two laboratory facilities (LF) electronic laboratory reports (ELRs) will be imported into the respective HIV data systems using lab import functionalities</w:t>
      </w:r>
      <w:r w:rsidR="00D508A3" w:rsidRPr="00FD1F83">
        <w:rPr>
          <w:rFonts w:ascii="Candara" w:hAnsi="Candara"/>
          <w:sz w:val="24"/>
          <w:szCs w:val="24"/>
        </w:rPr>
        <w:t>.</w:t>
      </w:r>
    </w:p>
    <w:p w:rsidR="0097168D" w:rsidRPr="00FD1F83" w:rsidRDefault="0097168D" w:rsidP="0097168D">
      <w:pPr>
        <w:pStyle w:val="ListParagraph"/>
        <w:numPr>
          <w:ilvl w:val="2"/>
          <w:numId w:val="2"/>
        </w:numPr>
        <w:rPr>
          <w:rFonts w:ascii="Candara" w:hAnsi="Candara"/>
          <w:sz w:val="24"/>
          <w:szCs w:val="24"/>
        </w:rPr>
      </w:pPr>
      <w:r w:rsidRPr="00FD1F83">
        <w:rPr>
          <w:rFonts w:ascii="Candara" w:hAnsi="Candara"/>
          <w:sz w:val="24"/>
          <w:szCs w:val="24"/>
        </w:rPr>
        <w:t>Objective will be considered met if:</w:t>
      </w:r>
    </w:p>
    <w:p w:rsidR="0097168D" w:rsidRPr="00FD1F83" w:rsidRDefault="0097168D" w:rsidP="0097168D">
      <w:pPr>
        <w:pStyle w:val="ListParagraph"/>
        <w:numPr>
          <w:ilvl w:val="3"/>
          <w:numId w:val="2"/>
        </w:numPr>
        <w:rPr>
          <w:rFonts w:ascii="Candara" w:hAnsi="Candara"/>
          <w:sz w:val="24"/>
          <w:szCs w:val="24"/>
        </w:rPr>
      </w:pPr>
      <w:r w:rsidRPr="00FD1F83">
        <w:rPr>
          <w:rFonts w:ascii="Candara" w:hAnsi="Candara"/>
          <w:sz w:val="24"/>
          <w:szCs w:val="24"/>
        </w:rPr>
        <w:t xml:space="preserve">All required data for lab import is </w:t>
      </w:r>
      <w:r w:rsidR="00D508A3" w:rsidRPr="00FD1F83">
        <w:rPr>
          <w:rFonts w:ascii="Candara" w:hAnsi="Candara"/>
          <w:sz w:val="24"/>
          <w:szCs w:val="24"/>
        </w:rPr>
        <w:t>obtained and coded to perform quality assurance</w:t>
      </w:r>
      <w:r w:rsidRPr="00FD1F83">
        <w:rPr>
          <w:rFonts w:ascii="Candara" w:hAnsi="Candara"/>
          <w:sz w:val="24"/>
          <w:szCs w:val="24"/>
        </w:rPr>
        <w:t xml:space="preserve"> check</w:t>
      </w:r>
      <w:r w:rsidR="00D508A3" w:rsidRPr="00FD1F83">
        <w:rPr>
          <w:rFonts w:ascii="Candara" w:hAnsi="Candara"/>
          <w:sz w:val="24"/>
          <w:szCs w:val="24"/>
        </w:rPr>
        <w:t>s</w:t>
      </w:r>
      <w:r w:rsidRPr="00FD1F83">
        <w:rPr>
          <w:rFonts w:ascii="Candara" w:hAnsi="Candara"/>
          <w:sz w:val="24"/>
          <w:szCs w:val="24"/>
        </w:rPr>
        <w:t xml:space="preserve"> and de-duplication</w:t>
      </w:r>
      <w:r w:rsidR="00474138" w:rsidRPr="00FD1F83">
        <w:rPr>
          <w:rFonts w:ascii="Candara" w:hAnsi="Candara"/>
          <w:sz w:val="24"/>
          <w:szCs w:val="24"/>
        </w:rPr>
        <w:t xml:space="preserve"> of facility names is completed for at least two </w:t>
      </w:r>
      <w:r w:rsidR="00D508A3" w:rsidRPr="00FD1F83">
        <w:rPr>
          <w:rFonts w:ascii="Candara" w:hAnsi="Candara"/>
          <w:sz w:val="24"/>
          <w:szCs w:val="24"/>
        </w:rPr>
        <w:t>laboratory facilities.</w:t>
      </w:r>
    </w:p>
    <w:p w:rsidR="00474138" w:rsidRPr="00FD1F83" w:rsidRDefault="00474138" w:rsidP="0097168D">
      <w:pPr>
        <w:pStyle w:val="ListParagraph"/>
        <w:numPr>
          <w:ilvl w:val="3"/>
          <w:numId w:val="2"/>
        </w:numPr>
        <w:rPr>
          <w:rFonts w:ascii="Candara" w:hAnsi="Candara"/>
          <w:sz w:val="24"/>
          <w:szCs w:val="24"/>
        </w:rPr>
      </w:pPr>
      <w:r w:rsidRPr="00FD1F83">
        <w:rPr>
          <w:rFonts w:ascii="Candara" w:hAnsi="Candara"/>
          <w:sz w:val="24"/>
          <w:szCs w:val="24"/>
        </w:rPr>
        <w:t xml:space="preserve">Exact and fuzzy </w:t>
      </w:r>
      <w:proofErr w:type="spellStart"/>
      <w:r w:rsidRPr="00FD1F83">
        <w:rPr>
          <w:rFonts w:ascii="Candara" w:hAnsi="Candara"/>
          <w:sz w:val="24"/>
          <w:szCs w:val="24"/>
        </w:rPr>
        <w:t>eHARS</w:t>
      </w:r>
      <w:proofErr w:type="spellEnd"/>
      <w:r w:rsidRPr="00FD1F83">
        <w:rPr>
          <w:rFonts w:ascii="Candara" w:hAnsi="Candara"/>
          <w:sz w:val="24"/>
          <w:szCs w:val="24"/>
        </w:rPr>
        <w:t xml:space="preserve"> match criteria are determined and data routinely imported based on established criteria, and non-matched tests are routinely updated via a report for surveillance follow up</w:t>
      </w:r>
      <w:r w:rsidR="00D508A3" w:rsidRPr="00FD1F83">
        <w:rPr>
          <w:rFonts w:ascii="Candara" w:hAnsi="Candara"/>
          <w:sz w:val="24"/>
          <w:szCs w:val="24"/>
        </w:rPr>
        <w:t>.</w:t>
      </w:r>
    </w:p>
    <w:p w:rsidR="00474138" w:rsidRPr="00FD1F83" w:rsidRDefault="00474138" w:rsidP="0097168D">
      <w:pPr>
        <w:pStyle w:val="ListParagraph"/>
        <w:numPr>
          <w:ilvl w:val="3"/>
          <w:numId w:val="2"/>
        </w:numPr>
        <w:rPr>
          <w:rFonts w:ascii="Candara" w:hAnsi="Candara"/>
          <w:sz w:val="24"/>
          <w:szCs w:val="24"/>
        </w:rPr>
      </w:pPr>
      <w:proofErr w:type="spellStart"/>
      <w:proofErr w:type="gramStart"/>
      <w:r w:rsidRPr="00FD1F83">
        <w:rPr>
          <w:rFonts w:ascii="Candara" w:hAnsi="Candara"/>
          <w:sz w:val="24"/>
          <w:szCs w:val="24"/>
        </w:rPr>
        <w:lastRenderedPageBreak/>
        <w:t>eHARS</w:t>
      </w:r>
      <w:proofErr w:type="spellEnd"/>
      <w:proofErr w:type="gramEnd"/>
      <w:r w:rsidRPr="00FD1F83">
        <w:rPr>
          <w:rFonts w:ascii="Candara" w:hAnsi="Candara"/>
          <w:sz w:val="24"/>
          <w:szCs w:val="24"/>
        </w:rPr>
        <w:t xml:space="preserve"> </w:t>
      </w:r>
      <w:r w:rsidR="00741ED5">
        <w:rPr>
          <w:rFonts w:ascii="Candara" w:hAnsi="Candara"/>
          <w:sz w:val="24"/>
          <w:szCs w:val="24"/>
        </w:rPr>
        <w:t>i</w:t>
      </w:r>
      <w:r w:rsidRPr="00FD1F83">
        <w:rPr>
          <w:rFonts w:ascii="Candara" w:hAnsi="Candara"/>
          <w:sz w:val="24"/>
          <w:szCs w:val="24"/>
        </w:rPr>
        <w:t>s matched with VACRS and ADAP at lea</w:t>
      </w:r>
      <w:r w:rsidR="00D508A3" w:rsidRPr="00FD1F83">
        <w:rPr>
          <w:rFonts w:ascii="Candara" w:hAnsi="Candara"/>
          <w:sz w:val="24"/>
          <w:szCs w:val="24"/>
        </w:rPr>
        <w:t>st quarterly to access new CD4/V</w:t>
      </w:r>
      <w:r w:rsidRPr="00FD1F83">
        <w:rPr>
          <w:rFonts w:ascii="Candara" w:hAnsi="Candara"/>
          <w:sz w:val="24"/>
          <w:szCs w:val="24"/>
        </w:rPr>
        <w:t>L test updates for exi</w:t>
      </w:r>
      <w:r w:rsidR="00D508A3" w:rsidRPr="00FD1F83">
        <w:rPr>
          <w:rFonts w:ascii="Candara" w:hAnsi="Candara"/>
          <w:sz w:val="24"/>
          <w:szCs w:val="24"/>
        </w:rPr>
        <w:t>sting HIV Care Services clients.</w:t>
      </w:r>
    </w:p>
    <w:p w:rsidR="00474138" w:rsidRPr="00FD1F83" w:rsidRDefault="00D508A3" w:rsidP="0097168D">
      <w:pPr>
        <w:pStyle w:val="ListParagraph"/>
        <w:numPr>
          <w:ilvl w:val="3"/>
          <w:numId w:val="2"/>
        </w:numPr>
        <w:rPr>
          <w:rFonts w:ascii="Candara" w:hAnsi="Candara"/>
          <w:sz w:val="24"/>
          <w:szCs w:val="24"/>
        </w:rPr>
      </w:pPr>
      <w:r w:rsidRPr="00FD1F83">
        <w:rPr>
          <w:rFonts w:ascii="Candara" w:hAnsi="Candara"/>
          <w:sz w:val="24"/>
          <w:szCs w:val="24"/>
        </w:rPr>
        <w:t>E</w:t>
      </w:r>
      <w:r w:rsidR="00474138" w:rsidRPr="00FD1F83">
        <w:rPr>
          <w:rFonts w:ascii="Candara" w:hAnsi="Candara"/>
          <w:sz w:val="24"/>
          <w:szCs w:val="24"/>
        </w:rPr>
        <w:t>xact and fuzzy match criteria are determined an</w:t>
      </w:r>
      <w:r w:rsidRPr="00FD1F83">
        <w:rPr>
          <w:rFonts w:ascii="Candara" w:hAnsi="Candara"/>
          <w:sz w:val="24"/>
          <w:szCs w:val="24"/>
        </w:rPr>
        <w:t>d</w:t>
      </w:r>
      <w:r w:rsidR="00474138" w:rsidRPr="00FD1F83">
        <w:rPr>
          <w:rFonts w:ascii="Candara" w:hAnsi="Candara"/>
          <w:sz w:val="24"/>
          <w:szCs w:val="24"/>
        </w:rPr>
        <w:t xml:space="preserve"> data routinely imported based on established criteria</w:t>
      </w:r>
      <w:r w:rsidRPr="00FD1F83">
        <w:rPr>
          <w:rFonts w:ascii="Candara" w:hAnsi="Candara"/>
          <w:sz w:val="24"/>
          <w:szCs w:val="24"/>
        </w:rPr>
        <w:t>.</w:t>
      </w:r>
    </w:p>
    <w:p w:rsidR="00474138" w:rsidRPr="00FD1F83" w:rsidRDefault="00D508A3" w:rsidP="0097168D">
      <w:pPr>
        <w:pStyle w:val="ListParagraph"/>
        <w:numPr>
          <w:ilvl w:val="3"/>
          <w:numId w:val="2"/>
        </w:numPr>
        <w:rPr>
          <w:rFonts w:ascii="Candara" w:hAnsi="Candara"/>
          <w:sz w:val="24"/>
          <w:szCs w:val="24"/>
        </w:rPr>
      </w:pPr>
      <w:r w:rsidRPr="00FD1F83">
        <w:rPr>
          <w:rFonts w:ascii="Candara" w:hAnsi="Candara"/>
          <w:sz w:val="24"/>
          <w:szCs w:val="24"/>
        </w:rPr>
        <w:t>R</w:t>
      </w:r>
      <w:r w:rsidR="00474138" w:rsidRPr="00FD1F83">
        <w:rPr>
          <w:rFonts w:ascii="Candara" w:hAnsi="Candara"/>
          <w:sz w:val="24"/>
          <w:szCs w:val="24"/>
        </w:rPr>
        <w:t xml:space="preserve">eports are created and disseminated to relevant program staff illustrating lab import progress, matching </w:t>
      </w:r>
      <w:proofErr w:type="gramStart"/>
      <w:r w:rsidR="00474138" w:rsidRPr="00FD1F83">
        <w:rPr>
          <w:rFonts w:ascii="Candara" w:hAnsi="Candara"/>
          <w:sz w:val="24"/>
          <w:szCs w:val="24"/>
        </w:rPr>
        <w:t>summaries,</w:t>
      </w:r>
      <w:proofErr w:type="gramEnd"/>
      <w:r w:rsidR="00474138" w:rsidRPr="00FD1F83">
        <w:rPr>
          <w:rFonts w:ascii="Candara" w:hAnsi="Candara"/>
          <w:sz w:val="24"/>
          <w:szCs w:val="24"/>
        </w:rPr>
        <w:t xml:space="preserve"> surveillance system evaluation and volume of tests indicative of added value for case follow up, re-engagement and/or linkage or retention to care</w:t>
      </w:r>
      <w:r w:rsidR="00DF0756" w:rsidRPr="00FD1F83">
        <w:rPr>
          <w:rFonts w:ascii="Candara" w:hAnsi="Candara"/>
          <w:sz w:val="24"/>
          <w:szCs w:val="24"/>
        </w:rPr>
        <w:t>.</w:t>
      </w:r>
    </w:p>
    <w:p w:rsidR="006C04CF" w:rsidRPr="00FD1F83" w:rsidRDefault="00FD1F83" w:rsidP="006C04CF">
      <w:pPr>
        <w:pStyle w:val="ListParagraph"/>
        <w:numPr>
          <w:ilvl w:val="0"/>
          <w:numId w:val="2"/>
        </w:numPr>
        <w:rPr>
          <w:rFonts w:ascii="Candara" w:hAnsi="Candara"/>
          <w:sz w:val="24"/>
          <w:szCs w:val="24"/>
        </w:rPr>
      </w:pPr>
      <w:r w:rsidRPr="00FD1F83">
        <w:rPr>
          <w:rFonts w:ascii="Candara" w:hAnsi="Candara"/>
          <w:sz w:val="24"/>
          <w:szCs w:val="24"/>
        </w:rPr>
        <w:t>Objective</w:t>
      </w:r>
      <w:r w:rsidR="00DF0756" w:rsidRPr="00FD1F83">
        <w:rPr>
          <w:rFonts w:ascii="Candara" w:hAnsi="Candara"/>
          <w:sz w:val="24"/>
          <w:szCs w:val="24"/>
        </w:rPr>
        <w:t xml:space="preserve"> </w:t>
      </w:r>
      <w:r w:rsidR="00BE101E" w:rsidRPr="00FD1F83">
        <w:rPr>
          <w:rFonts w:ascii="Candara" w:hAnsi="Candara"/>
          <w:sz w:val="24"/>
          <w:szCs w:val="24"/>
        </w:rPr>
        <w:t>1.</w:t>
      </w:r>
      <w:r w:rsidR="0097168D" w:rsidRPr="00FD1F83">
        <w:rPr>
          <w:rFonts w:ascii="Candara" w:hAnsi="Candara"/>
          <w:sz w:val="24"/>
          <w:szCs w:val="24"/>
        </w:rPr>
        <w:t xml:space="preserve">3: </w:t>
      </w:r>
      <w:r w:rsidR="006C04CF" w:rsidRPr="00FD1F83">
        <w:rPr>
          <w:rFonts w:ascii="Candara" w:hAnsi="Candara"/>
          <w:sz w:val="24"/>
          <w:szCs w:val="24"/>
        </w:rPr>
        <w:t>Enhance laboratory data system reporting of tests related to HIV diagnosis, CD4+ T-lymphocytes</w:t>
      </w:r>
      <w:r w:rsidR="00DF0756" w:rsidRPr="00FD1F83">
        <w:rPr>
          <w:rFonts w:ascii="Candara" w:hAnsi="Candara"/>
          <w:sz w:val="24"/>
          <w:szCs w:val="24"/>
        </w:rPr>
        <w:t xml:space="preserve"> (CD4)</w:t>
      </w:r>
      <w:r w:rsidR="006C04CF" w:rsidRPr="00FD1F83">
        <w:rPr>
          <w:rFonts w:ascii="Candara" w:hAnsi="Candara"/>
          <w:sz w:val="24"/>
          <w:szCs w:val="24"/>
        </w:rPr>
        <w:t xml:space="preserve"> count, and HIV viral load</w:t>
      </w:r>
      <w:r w:rsidR="00DF0756" w:rsidRPr="00FD1F83">
        <w:rPr>
          <w:rFonts w:ascii="Candara" w:hAnsi="Candara"/>
          <w:sz w:val="24"/>
          <w:szCs w:val="24"/>
        </w:rPr>
        <w:t xml:space="preserve"> (VL)</w:t>
      </w:r>
      <w:r w:rsidR="006C04CF" w:rsidRPr="00FD1F83">
        <w:rPr>
          <w:rFonts w:ascii="Candara" w:hAnsi="Candara"/>
          <w:sz w:val="24"/>
          <w:szCs w:val="24"/>
        </w:rPr>
        <w:t xml:space="preserve">. </w:t>
      </w:r>
      <w:r w:rsidR="00DF0756" w:rsidRPr="00FD1F83">
        <w:rPr>
          <w:rFonts w:ascii="Candara" w:hAnsi="Candara"/>
          <w:sz w:val="24"/>
          <w:szCs w:val="24"/>
        </w:rPr>
        <w:t xml:space="preserve">Describe how programs will ensure that (1) laboratory data are entered into </w:t>
      </w:r>
      <w:proofErr w:type="spellStart"/>
      <w:r w:rsidR="00DF0756" w:rsidRPr="00FD1F83">
        <w:rPr>
          <w:rFonts w:ascii="Candara" w:hAnsi="Candara"/>
          <w:sz w:val="24"/>
          <w:szCs w:val="24"/>
        </w:rPr>
        <w:t>eHARS</w:t>
      </w:r>
      <w:proofErr w:type="spellEnd"/>
      <w:r w:rsidR="00DF0756" w:rsidRPr="00FD1F83">
        <w:rPr>
          <w:rFonts w:ascii="Candara" w:hAnsi="Candara"/>
          <w:sz w:val="24"/>
          <w:szCs w:val="24"/>
        </w:rPr>
        <w:t xml:space="preserve"> and (2) reporting completeness meets or exceeds minimum program standards for completeness of reporting of test results as specified in the Technical Guidance for HIV Surveillance Programs.</w:t>
      </w:r>
    </w:p>
    <w:p w:rsidR="00DF0756" w:rsidRPr="00FD1F83" w:rsidRDefault="00DF0756" w:rsidP="00DF0756">
      <w:pPr>
        <w:pStyle w:val="ListParagraph"/>
        <w:numPr>
          <w:ilvl w:val="1"/>
          <w:numId w:val="2"/>
        </w:numPr>
        <w:rPr>
          <w:rFonts w:ascii="Candara" w:hAnsi="Candara"/>
          <w:sz w:val="24"/>
          <w:szCs w:val="24"/>
        </w:rPr>
      </w:pPr>
      <w:r w:rsidRPr="00FD1F83">
        <w:rPr>
          <w:rFonts w:ascii="Candara" w:hAnsi="Candara"/>
          <w:sz w:val="24"/>
          <w:szCs w:val="24"/>
        </w:rPr>
        <w:t xml:space="preserve">VDH will continue to work toward implementation of electronic HIV laboratory reports (ELR) to import HIV testing results into </w:t>
      </w:r>
      <w:proofErr w:type="spellStart"/>
      <w:r w:rsidRPr="00FD1F83">
        <w:rPr>
          <w:rFonts w:ascii="Candara" w:hAnsi="Candara"/>
          <w:sz w:val="24"/>
          <w:szCs w:val="24"/>
        </w:rPr>
        <w:t>eHARS</w:t>
      </w:r>
      <w:proofErr w:type="spellEnd"/>
      <w:r w:rsidRPr="00FD1F83">
        <w:rPr>
          <w:rFonts w:ascii="Candara" w:hAnsi="Candara"/>
          <w:sz w:val="24"/>
          <w:szCs w:val="24"/>
        </w:rPr>
        <w:t>. The Code of Regulations for Disease Reporting and Control now mandates the laboratory reporting of all HIV viral load reports and all CD4 reports.</w:t>
      </w:r>
    </w:p>
    <w:p w:rsidR="00DF0756" w:rsidRPr="00FD1F83" w:rsidRDefault="00DF0756" w:rsidP="00DF0756">
      <w:pPr>
        <w:pStyle w:val="ListParagraph"/>
        <w:numPr>
          <w:ilvl w:val="1"/>
          <w:numId w:val="2"/>
        </w:numPr>
        <w:rPr>
          <w:rFonts w:ascii="Candara" w:hAnsi="Candara"/>
          <w:sz w:val="24"/>
          <w:szCs w:val="24"/>
        </w:rPr>
      </w:pPr>
      <w:r w:rsidRPr="00FD1F83">
        <w:rPr>
          <w:rFonts w:ascii="Candara" w:hAnsi="Candara"/>
          <w:sz w:val="24"/>
          <w:szCs w:val="24"/>
        </w:rPr>
        <w:t xml:space="preserve">Patient data not previously reported to </w:t>
      </w:r>
      <w:proofErr w:type="spellStart"/>
      <w:r w:rsidRPr="00FD1F83">
        <w:rPr>
          <w:rFonts w:ascii="Candara" w:hAnsi="Candara"/>
          <w:sz w:val="24"/>
          <w:szCs w:val="24"/>
        </w:rPr>
        <w:t>eHARS</w:t>
      </w:r>
      <w:proofErr w:type="spellEnd"/>
      <w:r w:rsidRPr="00FD1F83">
        <w:rPr>
          <w:rFonts w:ascii="Candara" w:hAnsi="Candara"/>
          <w:sz w:val="24"/>
          <w:szCs w:val="24"/>
        </w:rPr>
        <w:t xml:space="preserve"> will be manually entered into </w:t>
      </w:r>
      <w:proofErr w:type="spellStart"/>
      <w:r w:rsidRPr="00FD1F83">
        <w:rPr>
          <w:rFonts w:ascii="Candara" w:hAnsi="Candara"/>
          <w:sz w:val="24"/>
          <w:szCs w:val="24"/>
        </w:rPr>
        <w:t>eHARS</w:t>
      </w:r>
      <w:proofErr w:type="spellEnd"/>
      <w:r w:rsidRPr="00FD1F83">
        <w:rPr>
          <w:rFonts w:ascii="Candara" w:hAnsi="Candara"/>
          <w:sz w:val="24"/>
          <w:szCs w:val="24"/>
        </w:rPr>
        <w:t>.</w:t>
      </w:r>
    </w:p>
    <w:p w:rsidR="00DF0756" w:rsidRPr="00FD1F83" w:rsidRDefault="00DF0756" w:rsidP="00DF0756">
      <w:pPr>
        <w:pStyle w:val="ListParagraph"/>
        <w:numPr>
          <w:ilvl w:val="1"/>
          <w:numId w:val="2"/>
        </w:numPr>
        <w:rPr>
          <w:rFonts w:ascii="Candara" w:hAnsi="Candara"/>
          <w:sz w:val="24"/>
          <w:szCs w:val="24"/>
        </w:rPr>
      </w:pPr>
      <w:r w:rsidRPr="00FD1F83">
        <w:rPr>
          <w:rFonts w:ascii="Candara" w:hAnsi="Candara"/>
          <w:sz w:val="24"/>
          <w:szCs w:val="24"/>
        </w:rPr>
        <w:t>100% of HIV testing results will be entered as updates to existing surveillance cases.</w:t>
      </w:r>
    </w:p>
    <w:p w:rsidR="006C04CF" w:rsidRPr="00FD1F83" w:rsidRDefault="00FD1F83" w:rsidP="006C04CF">
      <w:pPr>
        <w:pStyle w:val="ListParagraph"/>
        <w:numPr>
          <w:ilvl w:val="0"/>
          <w:numId w:val="2"/>
        </w:numPr>
        <w:rPr>
          <w:rFonts w:ascii="Candara" w:hAnsi="Candara"/>
          <w:sz w:val="24"/>
          <w:szCs w:val="24"/>
        </w:rPr>
      </w:pPr>
      <w:r w:rsidRPr="00FD1F83">
        <w:rPr>
          <w:rFonts w:ascii="Candara" w:hAnsi="Candara"/>
          <w:sz w:val="24"/>
          <w:szCs w:val="24"/>
        </w:rPr>
        <w:t>Objective</w:t>
      </w:r>
      <w:r w:rsidR="00DF0756" w:rsidRPr="00FD1F83">
        <w:rPr>
          <w:rFonts w:ascii="Candara" w:hAnsi="Candara"/>
          <w:sz w:val="24"/>
          <w:szCs w:val="24"/>
        </w:rPr>
        <w:t xml:space="preserve"> </w:t>
      </w:r>
      <w:r w:rsidR="00BE101E" w:rsidRPr="00FD1F83">
        <w:rPr>
          <w:rFonts w:ascii="Candara" w:hAnsi="Candara"/>
          <w:sz w:val="24"/>
          <w:szCs w:val="24"/>
        </w:rPr>
        <w:t>1.</w:t>
      </w:r>
      <w:r w:rsidR="0097168D" w:rsidRPr="00FD1F83">
        <w:rPr>
          <w:rFonts w:ascii="Candara" w:hAnsi="Candara"/>
          <w:sz w:val="24"/>
          <w:szCs w:val="24"/>
        </w:rPr>
        <w:t xml:space="preserve">4: </w:t>
      </w:r>
      <w:r w:rsidR="006C04CF" w:rsidRPr="00FD1F83">
        <w:rPr>
          <w:rFonts w:ascii="Candara" w:hAnsi="Candara"/>
          <w:sz w:val="24"/>
          <w:szCs w:val="24"/>
        </w:rPr>
        <w:t>Facilitate the routine use of laboratory surveillance data to</w:t>
      </w:r>
    </w:p>
    <w:p w:rsidR="006C04CF" w:rsidRPr="00FD1F83" w:rsidRDefault="006C04CF" w:rsidP="006C04CF">
      <w:pPr>
        <w:pStyle w:val="ListParagraph"/>
        <w:numPr>
          <w:ilvl w:val="1"/>
          <w:numId w:val="2"/>
        </w:numPr>
        <w:rPr>
          <w:rFonts w:ascii="Candara" w:hAnsi="Candara"/>
          <w:sz w:val="24"/>
          <w:szCs w:val="24"/>
        </w:rPr>
      </w:pPr>
      <w:r w:rsidRPr="00FD1F83">
        <w:rPr>
          <w:rFonts w:ascii="Candara" w:hAnsi="Candara"/>
          <w:sz w:val="24"/>
          <w:szCs w:val="24"/>
        </w:rPr>
        <w:t xml:space="preserve">Monitor </w:t>
      </w:r>
      <w:r w:rsidR="00DF0756" w:rsidRPr="00FD1F83">
        <w:rPr>
          <w:rFonts w:ascii="Candara" w:hAnsi="Candara"/>
          <w:sz w:val="24"/>
          <w:szCs w:val="24"/>
        </w:rPr>
        <w:t>clinical outcomes that indicate</w:t>
      </w:r>
      <w:r w:rsidRPr="00FD1F83">
        <w:rPr>
          <w:rFonts w:ascii="Candara" w:hAnsi="Candara"/>
          <w:sz w:val="24"/>
          <w:szCs w:val="24"/>
        </w:rPr>
        <w:t xml:space="preserve"> HIV-positive persons’ progress along the continuum of care</w:t>
      </w:r>
      <w:r w:rsidR="00741ED5">
        <w:rPr>
          <w:rFonts w:ascii="Candara" w:hAnsi="Candara"/>
          <w:sz w:val="24"/>
          <w:szCs w:val="24"/>
        </w:rPr>
        <w:t>.</w:t>
      </w:r>
    </w:p>
    <w:p w:rsidR="006C04CF" w:rsidRPr="00FD1F83" w:rsidRDefault="006C04CF" w:rsidP="006C04CF">
      <w:pPr>
        <w:pStyle w:val="ListParagraph"/>
        <w:numPr>
          <w:ilvl w:val="1"/>
          <w:numId w:val="2"/>
        </w:numPr>
        <w:rPr>
          <w:rFonts w:ascii="Candara" w:hAnsi="Candara"/>
          <w:sz w:val="24"/>
          <w:szCs w:val="24"/>
        </w:rPr>
      </w:pPr>
      <w:r w:rsidRPr="00FD1F83">
        <w:rPr>
          <w:rFonts w:ascii="Candara" w:hAnsi="Candara"/>
          <w:sz w:val="24"/>
          <w:szCs w:val="24"/>
        </w:rPr>
        <w:t>Assist HIV-positive persons linked to, remain in, or re-engage with the health care system</w:t>
      </w:r>
      <w:r w:rsidR="00DF0756" w:rsidRPr="00FD1F83">
        <w:rPr>
          <w:rFonts w:ascii="Candara" w:hAnsi="Candara"/>
          <w:sz w:val="24"/>
          <w:szCs w:val="24"/>
        </w:rPr>
        <w:t>.</w:t>
      </w:r>
    </w:p>
    <w:p w:rsidR="006C04CF" w:rsidRPr="00FD1F83" w:rsidRDefault="00FD1F83" w:rsidP="006C04CF">
      <w:pPr>
        <w:pStyle w:val="ListParagraph"/>
        <w:numPr>
          <w:ilvl w:val="0"/>
          <w:numId w:val="2"/>
        </w:numPr>
        <w:rPr>
          <w:rFonts w:ascii="Candara" w:hAnsi="Candara"/>
          <w:sz w:val="24"/>
          <w:szCs w:val="24"/>
        </w:rPr>
      </w:pPr>
      <w:r w:rsidRPr="00FD1F83">
        <w:rPr>
          <w:rFonts w:ascii="Candara" w:hAnsi="Candara"/>
          <w:sz w:val="24"/>
          <w:szCs w:val="24"/>
        </w:rPr>
        <w:t>Objective</w:t>
      </w:r>
      <w:r w:rsidR="00DF0756" w:rsidRPr="00FD1F83">
        <w:rPr>
          <w:rFonts w:ascii="Candara" w:hAnsi="Candara"/>
          <w:sz w:val="24"/>
          <w:szCs w:val="24"/>
        </w:rPr>
        <w:t xml:space="preserve"> </w:t>
      </w:r>
      <w:r w:rsidR="00BE101E" w:rsidRPr="00FD1F83">
        <w:rPr>
          <w:rFonts w:ascii="Candara" w:hAnsi="Candara"/>
          <w:sz w:val="24"/>
          <w:szCs w:val="24"/>
        </w:rPr>
        <w:t>1.</w:t>
      </w:r>
      <w:r w:rsidR="0097168D" w:rsidRPr="00FD1F83">
        <w:rPr>
          <w:rFonts w:ascii="Candara" w:hAnsi="Candara"/>
          <w:sz w:val="24"/>
          <w:szCs w:val="24"/>
        </w:rPr>
        <w:t xml:space="preserve">5: </w:t>
      </w:r>
      <w:r w:rsidR="006C04CF" w:rsidRPr="00FD1F83">
        <w:rPr>
          <w:rFonts w:ascii="Candara" w:hAnsi="Candara"/>
          <w:sz w:val="24"/>
          <w:szCs w:val="24"/>
        </w:rPr>
        <w:t>Increase collaboration between care and prevention programs and HIV surveillance programs</w:t>
      </w:r>
    </w:p>
    <w:p w:rsidR="006C04CF" w:rsidRPr="00FD1F83" w:rsidRDefault="006C04CF" w:rsidP="006C04CF">
      <w:pPr>
        <w:pStyle w:val="ListParagraph"/>
        <w:numPr>
          <w:ilvl w:val="1"/>
          <w:numId w:val="2"/>
        </w:numPr>
        <w:rPr>
          <w:rFonts w:ascii="Candara" w:hAnsi="Candara"/>
          <w:sz w:val="24"/>
          <w:szCs w:val="24"/>
        </w:rPr>
      </w:pPr>
      <w:r w:rsidRPr="00FD1F83">
        <w:rPr>
          <w:rFonts w:ascii="Candara" w:hAnsi="Candara"/>
          <w:sz w:val="24"/>
          <w:szCs w:val="24"/>
        </w:rPr>
        <w:t>By May 31, 2013, all DDP staff will be trained in the new DDP-wide Security and Confidentiality policies and procedures and documentation agreeing to abide by such policies will be signed by all staff</w:t>
      </w:r>
      <w:r w:rsidR="00BE101E" w:rsidRPr="00FD1F83">
        <w:rPr>
          <w:rFonts w:ascii="Candara" w:hAnsi="Candara"/>
          <w:sz w:val="24"/>
          <w:szCs w:val="24"/>
        </w:rPr>
        <w:t>.</w:t>
      </w:r>
    </w:p>
    <w:p w:rsidR="006C04CF" w:rsidRPr="00FD1F83" w:rsidRDefault="006C04CF" w:rsidP="006C04CF">
      <w:pPr>
        <w:pStyle w:val="ListParagraph"/>
        <w:numPr>
          <w:ilvl w:val="2"/>
          <w:numId w:val="2"/>
        </w:numPr>
        <w:rPr>
          <w:rFonts w:ascii="Candara" w:hAnsi="Candara"/>
          <w:sz w:val="24"/>
          <w:szCs w:val="24"/>
        </w:rPr>
      </w:pPr>
      <w:r w:rsidRPr="00FD1F83">
        <w:rPr>
          <w:rFonts w:ascii="Candara" w:hAnsi="Candara"/>
          <w:sz w:val="24"/>
          <w:szCs w:val="24"/>
        </w:rPr>
        <w:t>By May 31, 2013, data sharing practices related to CAPUS activities will be implemented between DDP and Care Providers</w:t>
      </w:r>
      <w:r w:rsidR="00BE101E" w:rsidRPr="00FD1F83">
        <w:rPr>
          <w:rFonts w:ascii="Candara" w:hAnsi="Candara"/>
          <w:sz w:val="24"/>
          <w:szCs w:val="24"/>
        </w:rPr>
        <w:t>.</w:t>
      </w:r>
    </w:p>
    <w:p w:rsidR="00474138" w:rsidRPr="00FD1F83" w:rsidRDefault="00474138" w:rsidP="00474138">
      <w:pPr>
        <w:pStyle w:val="ListParagraph"/>
        <w:numPr>
          <w:ilvl w:val="2"/>
          <w:numId w:val="2"/>
        </w:numPr>
        <w:rPr>
          <w:rFonts w:ascii="Candara" w:hAnsi="Candara"/>
          <w:sz w:val="24"/>
          <w:szCs w:val="24"/>
        </w:rPr>
      </w:pPr>
      <w:r w:rsidRPr="00FD1F83">
        <w:rPr>
          <w:rFonts w:ascii="Candara" w:hAnsi="Candara"/>
          <w:sz w:val="24"/>
          <w:szCs w:val="24"/>
        </w:rPr>
        <w:t>This objective will be considered met if:</w:t>
      </w:r>
    </w:p>
    <w:p w:rsidR="00474138" w:rsidRPr="00FD1F83" w:rsidRDefault="00474138" w:rsidP="00474138">
      <w:pPr>
        <w:pStyle w:val="ListParagraph"/>
        <w:numPr>
          <w:ilvl w:val="3"/>
          <w:numId w:val="2"/>
        </w:numPr>
        <w:rPr>
          <w:rFonts w:ascii="Candara" w:hAnsi="Candara"/>
          <w:sz w:val="24"/>
          <w:szCs w:val="24"/>
        </w:rPr>
      </w:pPr>
      <w:r w:rsidRPr="00FD1F83">
        <w:rPr>
          <w:rFonts w:ascii="Candara" w:hAnsi="Candara"/>
          <w:sz w:val="24"/>
          <w:szCs w:val="24"/>
        </w:rPr>
        <w:t xml:space="preserve">The new </w:t>
      </w:r>
      <w:r w:rsidR="00BE101E" w:rsidRPr="00FD1F83">
        <w:rPr>
          <w:rFonts w:ascii="Candara" w:hAnsi="Candara"/>
          <w:sz w:val="24"/>
          <w:szCs w:val="24"/>
        </w:rPr>
        <w:t>Security and Confidentiality Policies and Procedures (SCPP)</w:t>
      </w:r>
      <w:r w:rsidRPr="00FD1F83">
        <w:rPr>
          <w:rFonts w:ascii="Candara" w:hAnsi="Candara"/>
          <w:sz w:val="24"/>
          <w:szCs w:val="24"/>
        </w:rPr>
        <w:t xml:space="preserve"> has been released and signed by all division staff, and relevant TRAIN training has been completed</w:t>
      </w:r>
    </w:p>
    <w:p w:rsidR="00474138" w:rsidRPr="00FD1F83" w:rsidRDefault="00BE101E" w:rsidP="00474138">
      <w:pPr>
        <w:pStyle w:val="ListParagraph"/>
        <w:numPr>
          <w:ilvl w:val="3"/>
          <w:numId w:val="2"/>
        </w:numPr>
        <w:rPr>
          <w:rFonts w:ascii="Candara" w:hAnsi="Candara"/>
          <w:sz w:val="24"/>
          <w:szCs w:val="24"/>
        </w:rPr>
      </w:pPr>
      <w:r w:rsidRPr="00FD1F83">
        <w:rPr>
          <w:rFonts w:ascii="Candara" w:hAnsi="Candara"/>
          <w:sz w:val="24"/>
          <w:szCs w:val="24"/>
        </w:rPr>
        <w:t xml:space="preserve">An Enterprise Memorandum of Understanding (EMU) which will serve as a Data Use Reciprocal Sharing Agreement </w:t>
      </w:r>
      <w:r w:rsidRPr="00FD1F83">
        <w:rPr>
          <w:rFonts w:ascii="Candara" w:hAnsi="Candara"/>
          <w:sz w:val="24"/>
          <w:szCs w:val="24"/>
        </w:rPr>
        <w:lastRenderedPageBreak/>
        <w:t>among state agencies within the HHR Secretariat</w:t>
      </w:r>
      <w:r w:rsidR="00474138" w:rsidRPr="00FD1F83">
        <w:rPr>
          <w:rFonts w:ascii="Candara" w:hAnsi="Candara"/>
          <w:sz w:val="24"/>
          <w:szCs w:val="24"/>
        </w:rPr>
        <w:t xml:space="preserve"> </w:t>
      </w:r>
      <w:r w:rsidRPr="00FD1F83">
        <w:rPr>
          <w:rFonts w:ascii="Candara" w:hAnsi="Candara"/>
          <w:sz w:val="24"/>
          <w:szCs w:val="24"/>
        </w:rPr>
        <w:t>h</w:t>
      </w:r>
      <w:r w:rsidR="00474138" w:rsidRPr="00FD1F83">
        <w:rPr>
          <w:rFonts w:ascii="Candara" w:hAnsi="Candara"/>
          <w:sz w:val="24"/>
          <w:szCs w:val="24"/>
        </w:rPr>
        <w:t>as been released for use by HHR agencies and incorporated into the DDP’s new SCPP, including a corresponding addendum for CAPUS-related activities</w:t>
      </w:r>
      <w:r w:rsidRPr="00FD1F83">
        <w:rPr>
          <w:rFonts w:ascii="Candara" w:hAnsi="Candara"/>
          <w:sz w:val="24"/>
          <w:szCs w:val="24"/>
        </w:rPr>
        <w:t>.</w:t>
      </w:r>
    </w:p>
    <w:p w:rsidR="00474138" w:rsidRDefault="00474138" w:rsidP="00474138">
      <w:pPr>
        <w:pStyle w:val="ListParagraph"/>
        <w:numPr>
          <w:ilvl w:val="3"/>
          <w:numId w:val="2"/>
        </w:numPr>
        <w:rPr>
          <w:rFonts w:ascii="Candara" w:hAnsi="Candara"/>
          <w:sz w:val="24"/>
          <w:szCs w:val="24"/>
        </w:rPr>
      </w:pPr>
      <w:r w:rsidRPr="00FD1F83">
        <w:rPr>
          <w:rFonts w:ascii="Candara" w:hAnsi="Candara"/>
          <w:sz w:val="24"/>
          <w:szCs w:val="24"/>
        </w:rPr>
        <w:t>Policies and procedures regarding data sharing are submitted for appr</w:t>
      </w:r>
      <w:r w:rsidR="00BE101E" w:rsidRPr="00FD1F83">
        <w:rPr>
          <w:rFonts w:ascii="Candara" w:hAnsi="Candara"/>
          <w:sz w:val="24"/>
          <w:szCs w:val="24"/>
        </w:rPr>
        <w:t>oval by the Attorney General’s O</w:t>
      </w:r>
      <w:r w:rsidRPr="00FD1F83">
        <w:rPr>
          <w:rFonts w:ascii="Candara" w:hAnsi="Candara"/>
          <w:sz w:val="24"/>
          <w:szCs w:val="24"/>
        </w:rPr>
        <w:t>ffice by May 2013 and the data sharing process for resolving the list of out of care patients is active and received from facilities</w:t>
      </w:r>
      <w:r w:rsidR="00BE101E" w:rsidRPr="00FD1F83">
        <w:rPr>
          <w:rFonts w:ascii="Candara" w:hAnsi="Candara"/>
          <w:sz w:val="24"/>
          <w:szCs w:val="24"/>
        </w:rPr>
        <w:t xml:space="preserve"> and</w:t>
      </w:r>
      <w:r w:rsidRPr="00FD1F83">
        <w:rPr>
          <w:rFonts w:ascii="Candara" w:hAnsi="Candara"/>
          <w:sz w:val="24"/>
          <w:szCs w:val="24"/>
        </w:rPr>
        <w:t xml:space="preserve"> is in place by September 29, 2013 and resolved quarterly thereafter. </w:t>
      </w:r>
    </w:p>
    <w:p w:rsidR="004018DC" w:rsidRDefault="004018DC" w:rsidP="004018DC">
      <w:pPr>
        <w:rPr>
          <w:rFonts w:ascii="Candara" w:hAnsi="Candara"/>
          <w:sz w:val="24"/>
          <w:szCs w:val="24"/>
        </w:rPr>
      </w:pPr>
      <w:r w:rsidRPr="004018DC">
        <w:rPr>
          <w:rFonts w:ascii="Candara" w:hAnsi="Candara"/>
          <w:noProof/>
          <w:sz w:val="24"/>
          <w:szCs w:val="24"/>
        </w:rPr>
        <mc:AlternateContent>
          <mc:Choice Requires="wps">
            <w:drawing>
              <wp:anchor distT="0" distB="0" distL="114300" distR="114300" simplePos="0" relativeHeight="251668480" behindDoc="0" locked="0" layoutInCell="0" allowOverlap="1" wp14:anchorId="7014F312" wp14:editId="6EBDFFCF">
                <wp:simplePos x="0" y="0"/>
                <wp:positionH relativeFrom="margin">
                  <wp:posOffset>542925</wp:posOffset>
                </wp:positionH>
                <wp:positionV relativeFrom="margin">
                  <wp:posOffset>1974850</wp:posOffset>
                </wp:positionV>
                <wp:extent cx="5390515" cy="517525"/>
                <wp:effectExtent l="19050" t="19050" r="19685" b="15875"/>
                <wp:wrapSquare wrapText="bothSides"/>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0515" cy="517525"/>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018DC" w:rsidRPr="004018DC" w:rsidRDefault="004018DC" w:rsidP="004018DC">
                            <w:pPr>
                              <w:jc w:val="center"/>
                              <w:rPr>
                                <w:b/>
                                <w:i/>
                                <w:sz w:val="24"/>
                                <w:szCs w:val="24"/>
                              </w:rPr>
                            </w:pPr>
                            <w:r w:rsidRPr="004018DC">
                              <w:rPr>
                                <w:b/>
                                <w:i/>
                                <w:sz w:val="24"/>
                                <w:szCs w:val="24"/>
                              </w:rPr>
                              <w:t>2. Increase HIV Testing, Entry, Linkage, Retention, and Reengagement with Care, Treatment</w:t>
                            </w:r>
                            <w:r w:rsidR="00741ED5">
                              <w:rPr>
                                <w:b/>
                                <w:i/>
                                <w:sz w:val="24"/>
                                <w:szCs w:val="24"/>
                              </w:rPr>
                              <w:t>,</w:t>
                            </w:r>
                            <w:r w:rsidRPr="004018DC">
                              <w:rPr>
                                <w:b/>
                                <w:i/>
                                <w:sz w:val="24"/>
                                <w:szCs w:val="24"/>
                              </w:rPr>
                              <w:t xml:space="preserve"> and Prevention</w:t>
                            </w:r>
                          </w:p>
                          <w:p w:rsidR="004018DC" w:rsidRDefault="004018DC">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9" type="#_x0000_t185" style="position:absolute;margin-left:42.75pt;margin-top:155.5pt;width:424.45pt;height:40.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" o:allowincell="f" adj="1739" fillcolor="#943634" strokecolor="#9bbb59" strokeweight="3pt">
                <v:shadow color="#5d7035" offset="1pt,1pt"/>
                <v:textbox inset="3.6pt,,3.6pt">
                  <w:txbxContent>
                    <w:p w:rsidR="004018DC" w:rsidRPr="004018DC" w:rsidRDefault="004018DC" w:rsidP="004018DC">
                      <w:pPr>
                        <w:jc w:val="center"/>
                        <w:rPr>
                          <w:b/>
                          <w:i/>
                          <w:sz w:val="24"/>
                          <w:szCs w:val="24"/>
                        </w:rPr>
                      </w:pPr>
                      <w:r w:rsidRPr="004018DC">
                        <w:rPr>
                          <w:b/>
                          <w:i/>
                          <w:sz w:val="24"/>
                          <w:szCs w:val="24"/>
                        </w:rPr>
                        <w:t>2. Increase HIV Testing, Entry, Linkage, Retention, and Reengagement with Care, Treatment</w:t>
                      </w:r>
                      <w:r w:rsidR="00741ED5">
                        <w:rPr>
                          <w:b/>
                          <w:i/>
                          <w:sz w:val="24"/>
                          <w:szCs w:val="24"/>
                        </w:rPr>
                        <w:t>,</w:t>
                      </w:r>
                      <w:r w:rsidRPr="004018DC">
                        <w:rPr>
                          <w:b/>
                          <w:i/>
                          <w:sz w:val="24"/>
                          <w:szCs w:val="24"/>
                        </w:rPr>
                        <w:t xml:space="preserve"> and Prevention</w:t>
                      </w:r>
                    </w:p>
                    <w:p w:rsidR="004018DC" w:rsidRDefault="004018DC">
                      <w:pPr>
                        <w:jc w:val="center"/>
                        <w:rPr>
                          <w:i/>
                          <w:iCs/>
                          <w:color w:val="7F7F7F" w:themeColor="text1" w:themeTint="80"/>
                          <w:sz w:val="24"/>
                        </w:rPr>
                      </w:pPr>
                    </w:p>
                  </w:txbxContent>
                </v:textbox>
                <w10:wrap type="square" anchorx="margin" anchory="margin"/>
              </v:shape>
            </w:pict>
          </mc:Fallback>
        </mc:AlternateContent>
      </w:r>
    </w:p>
    <w:p w:rsidR="004018DC" w:rsidRDefault="004018DC" w:rsidP="004018DC">
      <w:pPr>
        <w:rPr>
          <w:rFonts w:ascii="Candara" w:hAnsi="Candara"/>
          <w:sz w:val="24"/>
          <w:szCs w:val="24"/>
        </w:rPr>
      </w:pPr>
    </w:p>
    <w:p w:rsidR="004018DC" w:rsidRDefault="004018DC" w:rsidP="004018DC">
      <w:pPr>
        <w:rPr>
          <w:rFonts w:ascii="Candara" w:hAnsi="Candara"/>
          <w:sz w:val="24"/>
          <w:szCs w:val="24"/>
        </w:rPr>
      </w:pPr>
    </w:p>
    <w:p w:rsidR="004018DC" w:rsidRDefault="004018DC" w:rsidP="004018DC">
      <w:pPr>
        <w:rPr>
          <w:rFonts w:ascii="Candara" w:hAnsi="Candara"/>
          <w:sz w:val="24"/>
          <w:szCs w:val="24"/>
        </w:rPr>
      </w:pPr>
    </w:p>
    <w:p w:rsidR="00725444" w:rsidRPr="00FD1F83" w:rsidRDefault="00FD1F83" w:rsidP="00725444">
      <w:pPr>
        <w:pStyle w:val="ListParagraph"/>
        <w:numPr>
          <w:ilvl w:val="0"/>
          <w:numId w:val="5"/>
        </w:numPr>
        <w:rPr>
          <w:rFonts w:ascii="Candara" w:hAnsi="Candara"/>
          <w:sz w:val="24"/>
          <w:szCs w:val="24"/>
        </w:rPr>
      </w:pPr>
      <w:r w:rsidRPr="00FD1F83">
        <w:rPr>
          <w:rFonts w:ascii="Candara" w:hAnsi="Candara"/>
          <w:sz w:val="24"/>
          <w:szCs w:val="24"/>
        </w:rPr>
        <w:t>Objective</w:t>
      </w:r>
      <w:r w:rsidR="00474138" w:rsidRPr="00FD1F83">
        <w:rPr>
          <w:rFonts w:ascii="Candara" w:hAnsi="Candara"/>
          <w:sz w:val="24"/>
          <w:szCs w:val="24"/>
        </w:rPr>
        <w:t xml:space="preserve"> 2.1: </w:t>
      </w:r>
      <w:r w:rsidR="006C04CF" w:rsidRPr="00FD1F83">
        <w:rPr>
          <w:rFonts w:ascii="Candara" w:hAnsi="Candara"/>
          <w:sz w:val="24"/>
          <w:szCs w:val="24"/>
        </w:rPr>
        <w:t>DDP will perform 35,000 additio</w:t>
      </w:r>
      <w:r w:rsidR="00F3319D" w:rsidRPr="00FD1F83">
        <w:rPr>
          <w:rFonts w:ascii="Candara" w:hAnsi="Candara"/>
          <w:sz w:val="24"/>
          <w:szCs w:val="24"/>
        </w:rPr>
        <w:t>nal HIV tests among Blacks and L</w:t>
      </w:r>
      <w:r w:rsidR="006C04CF" w:rsidRPr="00FD1F83">
        <w:rPr>
          <w:rFonts w:ascii="Candara" w:hAnsi="Candara"/>
          <w:sz w:val="24"/>
          <w:szCs w:val="24"/>
        </w:rPr>
        <w:t>atinos age 18-</w:t>
      </w:r>
      <w:r w:rsidR="00F3319D" w:rsidRPr="00FD1F83">
        <w:rPr>
          <w:rFonts w:ascii="Candara" w:hAnsi="Candara"/>
          <w:sz w:val="24"/>
          <w:szCs w:val="24"/>
        </w:rPr>
        <w:t>6</w:t>
      </w:r>
      <w:r w:rsidR="00741ED5">
        <w:rPr>
          <w:rFonts w:ascii="Candara" w:hAnsi="Candara"/>
          <w:sz w:val="24"/>
          <w:szCs w:val="24"/>
        </w:rPr>
        <w:t>4 and living in targeted</w:t>
      </w:r>
      <w:r w:rsidR="006C04CF" w:rsidRPr="00FD1F83">
        <w:rPr>
          <w:rFonts w:ascii="Candara" w:hAnsi="Candara"/>
          <w:sz w:val="24"/>
          <w:szCs w:val="24"/>
        </w:rPr>
        <w:t xml:space="preserve"> Virginia communities, over the three-year project period, </w:t>
      </w:r>
      <w:r w:rsidR="0097168D" w:rsidRPr="00FD1F83">
        <w:rPr>
          <w:rFonts w:ascii="Candara" w:hAnsi="Candara"/>
          <w:sz w:val="24"/>
          <w:szCs w:val="24"/>
        </w:rPr>
        <w:t>distributed</w:t>
      </w:r>
      <w:r w:rsidR="006C04CF" w:rsidRPr="00FD1F83">
        <w:rPr>
          <w:rFonts w:ascii="Candara" w:hAnsi="Candara"/>
          <w:sz w:val="24"/>
          <w:szCs w:val="24"/>
        </w:rPr>
        <w:t xml:space="preserve"> as such: 5,000 tests in year one, 10,000 in year two, and 20,000 in year three. </w:t>
      </w:r>
    </w:p>
    <w:p w:rsidR="006C04CF" w:rsidRPr="00FD1F83" w:rsidRDefault="006C04CF" w:rsidP="006C04CF">
      <w:pPr>
        <w:pStyle w:val="ListParagraph"/>
        <w:numPr>
          <w:ilvl w:val="1"/>
          <w:numId w:val="5"/>
        </w:numPr>
        <w:rPr>
          <w:rFonts w:ascii="Candara" w:hAnsi="Candara"/>
          <w:sz w:val="24"/>
          <w:szCs w:val="24"/>
        </w:rPr>
      </w:pPr>
      <w:r w:rsidRPr="00FD1F83">
        <w:rPr>
          <w:rFonts w:ascii="Candara" w:hAnsi="Candara"/>
          <w:sz w:val="24"/>
          <w:szCs w:val="24"/>
        </w:rPr>
        <w:t>By end of project year three, Virginia will expand testing capacity by approximately 40% (20,000 test</w:t>
      </w:r>
      <w:r w:rsidR="00741ED5">
        <w:rPr>
          <w:rFonts w:ascii="Candara" w:hAnsi="Candara"/>
          <w:sz w:val="24"/>
          <w:szCs w:val="24"/>
        </w:rPr>
        <w:t>s</w:t>
      </w:r>
      <w:r w:rsidRPr="00FD1F83">
        <w:rPr>
          <w:rFonts w:ascii="Candara" w:hAnsi="Candara"/>
          <w:sz w:val="24"/>
          <w:szCs w:val="24"/>
        </w:rPr>
        <w:t xml:space="preserve"> annually) for Black and Latino target populations over the 2011 baseline (2011 baseline =48,140)</w:t>
      </w:r>
      <w:r w:rsidR="00F3319D" w:rsidRPr="00FD1F83">
        <w:rPr>
          <w:rFonts w:ascii="Candara" w:hAnsi="Candara"/>
          <w:sz w:val="24"/>
          <w:szCs w:val="24"/>
        </w:rPr>
        <w:t>.</w:t>
      </w:r>
    </w:p>
    <w:p w:rsidR="00FF3911" w:rsidRPr="00FD1F83" w:rsidRDefault="00FF3911" w:rsidP="00FF3911">
      <w:pPr>
        <w:pStyle w:val="ListParagraph"/>
        <w:numPr>
          <w:ilvl w:val="1"/>
          <w:numId w:val="5"/>
        </w:numPr>
        <w:rPr>
          <w:rFonts w:ascii="Candara" w:hAnsi="Candara"/>
          <w:sz w:val="24"/>
          <w:szCs w:val="24"/>
        </w:rPr>
      </w:pPr>
      <w:r w:rsidRPr="00FD1F83">
        <w:rPr>
          <w:rFonts w:ascii="Candara" w:hAnsi="Candara"/>
          <w:sz w:val="24"/>
          <w:szCs w:val="24"/>
        </w:rPr>
        <w:t>Attainment will be measured th</w:t>
      </w:r>
      <w:r w:rsidR="00741ED5">
        <w:rPr>
          <w:rFonts w:ascii="Candara" w:hAnsi="Candara"/>
          <w:sz w:val="24"/>
          <w:szCs w:val="24"/>
        </w:rPr>
        <w:t>r</w:t>
      </w:r>
      <w:r w:rsidRPr="00FD1F83">
        <w:rPr>
          <w:rFonts w:ascii="Candara" w:hAnsi="Candara"/>
          <w:sz w:val="24"/>
          <w:szCs w:val="24"/>
        </w:rPr>
        <w:t xml:space="preserve">ough analysis of data entered in Evaluation Web. </w:t>
      </w:r>
    </w:p>
    <w:p w:rsidR="00FF3911" w:rsidRPr="00FD1F83" w:rsidRDefault="00FF3911" w:rsidP="00FF3911">
      <w:pPr>
        <w:pStyle w:val="ListParagraph"/>
        <w:numPr>
          <w:ilvl w:val="1"/>
          <w:numId w:val="5"/>
        </w:numPr>
        <w:rPr>
          <w:rFonts w:ascii="Candara" w:hAnsi="Candara"/>
          <w:sz w:val="24"/>
          <w:szCs w:val="24"/>
        </w:rPr>
      </w:pPr>
      <w:r w:rsidRPr="00FD1F83">
        <w:rPr>
          <w:rFonts w:ascii="Candara" w:hAnsi="Candara"/>
          <w:sz w:val="24"/>
          <w:szCs w:val="24"/>
        </w:rPr>
        <w:t xml:space="preserve">Success of individual sites in meeting service </w:t>
      </w:r>
      <w:r w:rsidR="00741ED5">
        <w:rPr>
          <w:rFonts w:ascii="Candara" w:hAnsi="Candara"/>
          <w:sz w:val="24"/>
          <w:szCs w:val="24"/>
        </w:rPr>
        <w:t>o</w:t>
      </w:r>
      <w:r w:rsidR="00FD1F83" w:rsidRPr="00FD1F83">
        <w:rPr>
          <w:rFonts w:ascii="Candara" w:hAnsi="Candara"/>
          <w:sz w:val="24"/>
          <w:szCs w:val="24"/>
        </w:rPr>
        <w:t>bjective</w:t>
      </w:r>
      <w:r w:rsidRPr="00FD1F83">
        <w:rPr>
          <w:rFonts w:ascii="Candara" w:hAnsi="Candara"/>
          <w:sz w:val="24"/>
          <w:szCs w:val="24"/>
        </w:rPr>
        <w:t>s for testing in these populations will be evaluated through monthly review of data and site visit</w:t>
      </w:r>
      <w:r w:rsidR="00F3319D" w:rsidRPr="00FD1F83">
        <w:rPr>
          <w:rFonts w:ascii="Candara" w:hAnsi="Candara"/>
          <w:sz w:val="24"/>
          <w:szCs w:val="24"/>
        </w:rPr>
        <w:t>s</w:t>
      </w:r>
      <w:r w:rsidRPr="00FD1F83">
        <w:rPr>
          <w:rFonts w:ascii="Candara" w:hAnsi="Candara"/>
          <w:sz w:val="24"/>
          <w:szCs w:val="24"/>
        </w:rPr>
        <w:t xml:space="preserve">. </w:t>
      </w:r>
    </w:p>
    <w:p w:rsidR="006C04CF" w:rsidRPr="00FD1F83" w:rsidRDefault="00FD1F83" w:rsidP="006C04CF">
      <w:pPr>
        <w:pStyle w:val="ListParagraph"/>
        <w:numPr>
          <w:ilvl w:val="0"/>
          <w:numId w:val="5"/>
        </w:numPr>
        <w:rPr>
          <w:rFonts w:ascii="Candara" w:hAnsi="Candara"/>
          <w:sz w:val="24"/>
          <w:szCs w:val="24"/>
        </w:rPr>
      </w:pPr>
      <w:r w:rsidRPr="00FD1F83">
        <w:rPr>
          <w:rFonts w:ascii="Candara" w:hAnsi="Candara"/>
          <w:sz w:val="24"/>
          <w:szCs w:val="24"/>
        </w:rPr>
        <w:t>Objective</w:t>
      </w:r>
      <w:r w:rsidR="00474138" w:rsidRPr="00FD1F83">
        <w:rPr>
          <w:rFonts w:ascii="Candara" w:hAnsi="Candara"/>
          <w:sz w:val="24"/>
          <w:szCs w:val="24"/>
        </w:rPr>
        <w:t xml:space="preserve"> 2.2: </w:t>
      </w:r>
      <w:r w:rsidR="006C04CF" w:rsidRPr="00FD1F83">
        <w:rPr>
          <w:rFonts w:ascii="Candara" w:hAnsi="Candara"/>
          <w:sz w:val="24"/>
          <w:szCs w:val="24"/>
        </w:rPr>
        <w:t>By July 31, 2013, pilot a rapid-rapid testing algorithm with two test sites to immediately identify and refer individuals with presumptive positive HIV diagnoses into HIV care</w:t>
      </w:r>
      <w:r w:rsidR="00F3319D" w:rsidRPr="00FD1F83">
        <w:rPr>
          <w:rFonts w:ascii="Candara" w:hAnsi="Candara"/>
          <w:sz w:val="24"/>
          <w:szCs w:val="24"/>
        </w:rPr>
        <w:t>.</w:t>
      </w:r>
    </w:p>
    <w:p w:rsidR="00FF3911" w:rsidRPr="00FD1F83" w:rsidRDefault="00FF3911" w:rsidP="00FF3911">
      <w:pPr>
        <w:pStyle w:val="ListParagraph"/>
        <w:numPr>
          <w:ilvl w:val="1"/>
          <w:numId w:val="5"/>
        </w:numPr>
        <w:rPr>
          <w:rFonts w:ascii="Candara" w:hAnsi="Candara"/>
          <w:sz w:val="24"/>
          <w:szCs w:val="24"/>
        </w:rPr>
      </w:pPr>
      <w:r w:rsidRPr="00FD1F83">
        <w:rPr>
          <w:rFonts w:ascii="Candara" w:hAnsi="Candara"/>
          <w:sz w:val="24"/>
          <w:szCs w:val="24"/>
        </w:rPr>
        <w:t>VHARCC will provide training to both the participating sites and local HIV care providers to ensure appropriate navigation of individuals presenting for care with a presumptive positive diagnosis</w:t>
      </w:r>
      <w:r w:rsidR="00F3319D" w:rsidRPr="00FD1F83">
        <w:rPr>
          <w:rFonts w:ascii="Candara" w:hAnsi="Candara"/>
          <w:sz w:val="24"/>
          <w:szCs w:val="24"/>
        </w:rPr>
        <w:t>.</w:t>
      </w:r>
    </w:p>
    <w:p w:rsidR="00F3319D" w:rsidRPr="00FD1F83" w:rsidRDefault="00F3319D" w:rsidP="00FF3911">
      <w:pPr>
        <w:pStyle w:val="ListParagraph"/>
        <w:numPr>
          <w:ilvl w:val="1"/>
          <w:numId w:val="5"/>
        </w:numPr>
        <w:rPr>
          <w:rFonts w:ascii="Candara" w:hAnsi="Candara"/>
          <w:sz w:val="24"/>
          <w:szCs w:val="24"/>
        </w:rPr>
      </w:pPr>
      <w:r w:rsidRPr="00FD1F83">
        <w:rPr>
          <w:rFonts w:ascii="Candara" w:hAnsi="Candara"/>
          <w:sz w:val="24"/>
          <w:szCs w:val="24"/>
        </w:rPr>
        <w:t>The rapid-rapid testing algorithm will be e</w:t>
      </w:r>
      <w:r w:rsidR="00741ED5">
        <w:rPr>
          <w:rFonts w:ascii="Candara" w:hAnsi="Candara"/>
          <w:sz w:val="24"/>
          <w:szCs w:val="24"/>
        </w:rPr>
        <w:t>xpanded to additional sites in year two</w:t>
      </w:r>
      <w:r w:rsidRPr="00FD1F83">
        <w:rPr>
          <w:rFonts w:ascii="Candara" w:hAnsi="Candara"/>
          <w:sz w:val="24"/>
          <w:szCs w:val="24"/>
        </w:rPr>
        <w:t>.</w:t>
      </w:r>
    </w:p>
    <w:p w:rsidR="00FF3911" w:rsidRPr="00FD1F83" w:rsidRDefault="00FF3911" w:rsidP="00FF3911">
      <w:pPr>
        <w:pStyle w:val="ListParagraph"/>
        <w:numPr>
          <w:ilvl w:val="1"/>
          <w:numId w:val="5"/>
        </w:numPr>
        <w:rPr>
          <w:rFonts w:ascii="Candara" w:hAnsi="Candara"/>
          <w:sz w:val="24"/>
          <w:szCs w:val="24"/>
        </w:rPr>
      </w:pPr>
      <w:r w:rsidRPr="00FD1F83">
        <w:rPr>
          <w:rFonts w:ascii="Candara" w:hAnsi="Candara"/>
          <w:sz w:val="24"/>
          <w:szCs w:val="24"/>
        </w:rPr>
        <w:t>Attainment will be measured by success in meeting established deadlines as well as documentation of time between diagnoses and entry into HIV care.</w:t>
      </w:r>
    </w:p>
    <w:p w:rsidR="006C04CF" w:rsidRPr="00FD1F83" w:rsidRDefault="00FD1F83" w:rsidP="006C04CF">
      <w:pPr>
        <w:pStyle w:val="ListParagraph"/>
        <w:numPr>
          <w:ilvl w:val="0"/>
          <w:numId w:val="5"/>
        </w:numPr>
        <w:rPr>
          <w:rFonts w:ascii="Candara" w:hAnsi="Candara"/>
          <w:sz w:val="24"/>
          <w:szCs w:val="24"/>
        </w:rPr>
      </w:pPr>
      <w:r w:rsidRPr="00FD1F83">
        <w:rPr>
          <w:rFonts w:ascii="Candara" w:hAnsi="Candara"/>
          <w:sz w:val="24"/>
          <w:szCs w:val="24"/>
        </w:rPr>
        <w:t>Objective</w:t>
      </w:r>
      <w:r w:rsidR="00474138" w:rsidRPr="00FD1F83">
        <w:rPr>
          <w:rFonts w:ascii="Candara" w:hAnsi="Candara"/>
          <w:sz w:val="24"/>
          <w:szCs w:val="24"/>
        </w:rPr>
        <w:t xml:space="preserve"> 2.3: </w:t>
      </w:r>
      <w:r w:rsidR="006C04CF" w:rsidRPr="00FD1F83">
        <w:rPr>
          <w:rFonts w:ascii="Candara" w:hAnsi="Candara"/>
          <w:sz w:val="24"/>
          <w:szCs w:val="24"/>
        </w:rPr>
        <w:t>Using the rapid-rapid test technology, decrease the length of time needed to link a newly diagnosed HIV-positive person in medical care by September 29, 2013</w:t>
      </w:r>
      <w:r w:rsidR="00F3319D" w:rsidRPr="00FD1F83">
        <w:rPr>
          <w:rFonts w:ascii="Candara" w:hAnsi="Candara"/>
          <w:sz w:val="24"/>
          <w:szCs w:val="24"/>
        </w:rPr>
        <w:t>.</w:t>
      </w:r>
    </w:p>
    <w:p w:rsidR="00FF3911" w:rsidRPr="00FD1F83" w:rsidRDefault="00FF3911" w:rsidP="006C04CF">
      <w:pPr>
        <w:pStyle w:val="ListParagraph"/>
        <w:numPr>
          <w:ilvl w:val="1"/>
          <w:numId w:val="5"/>
        </w:numPr>
        <w:rPr>
          <w:rFonts w:ascii="Candara" w:hAnsi="Candara"/>
          <w:sz w:val="24"/>
          <w:szCs w:val="24"/>
        </w:rPr>
      </w:pPr>
      <w:r w:rsidRPr="00FD1F83">
        <w:rPr>
          <w:rFonts w:ascii="Candara" w:hAnsi="Candara"/>
          <w:sz w:val="24"/>
          <w:szCs w:val="24"/>
        </w:rPr>
        <w:t xml:space="preserve">DDP will establish protocols with </w:t>
      </w:r>
      <w:r w:rsidR="00741ED5">
        <w:rPr>
          <w:rFonts w:ascii="Candara" w:hAnsi="Candara"/>
          <w:sz w:val="24"/>
          <w:szCs w:val="24"/>
        </w:rPr>
        <w:t>two</w:t>
      </w:r>
      <w:r w:rsidRPr="00FD1F83">
        <w:rPr>
          <w:rFonts w:ascii="Candara" w:hAnsi="Candara"/>
          <w:sz w:val="24"/>
          <w:szCs w:val="24"/>
        </w:rPr>
        <w:t xml:space="preserve"> ID clinics that will agree to see patients within 48 hours of presumptive positive diagnosis</w:t>
      </w:r>
      <w:r w:rsidR="00F3319D" w:rsidRPr="00FD1F83">
        <w:rPr>
          <w:rFonts w:ascii="Candara" w:hAnsi="Candara"/>
          <w:sz w:val="24"/>
          <w:szCs w:val="24"/>
        </w:rPr>
        <w:t xml:space="preserve">. At least </w:t>
      </w:r>
      <w:r w:rsidR="00741ED5">
        <w:rPr>
          <w:rFonts w:ascii="Candara" w:hAnsi="Candara"/>
          <w:sz w:val="24"/>
          <w:szCs w:val="24"/>
        </w:rPr>
        <w:t>two</w:t>
      </w:r>
      <w:r w:rsidR="00F3319D" w:rsidRPr="00FD1F83">
        <w:rPr>
          <w:rFonts w:ascii="Candara" w:hAnsi="Candara"/>
          <w:sz w:val="24"/>
          <w:szCs w:val="24"/>
        </w:rPr>
        <w:t xml:space="preserve"> additional ID clinics will be added in year two.</w:t>
      </w:r>
    </w:p>
    <w:p w:rsidR="00FF3911" w:rsidRPr="00FD1F83" w:rsidRDefault="00FF3911" w:rsidP="006C04CF">
      <w:pPr>
        <w:pStyle w:val="ListParagraph"/>
        <w:numPr>
          <w:ilvl w:val="1"/>
          <w:numId w:val="5"/>
        </w:numPr>
        <w:rPr>
          <w:rFonts w:ascii="Candara" w:hAnsi="Candara"/>
          <w:sz w:val="24"/>
          <w:szCs w:val="24"/>
        </w:rPr>
      </w:pPr>
      <w:r w:rsidRPr="00FD1F83">
        <w:rPr>
          <w:rFonts w:ascii="Candara" w:hAnsi="Candara"/>
          <w:sz w:val="24"/>
          <w:szCs w:val="24"/>
        </w:rPr>
        <w:lastRenderedPageBreak/>
        <w:t>DDP will utilize data from the care markers database to evaluate success in reducing time from first reactive rapid test to care appointment</w:t>
      </w:r>
      <w:r w:rsidR="00F3319D" w:rsidRPr="00FD1F83">
        <w:rPr>
          <w:rFonts w:ascii="Candara" w:hAnsi="Candara"/>
          <w:sz w:val="24"/>
          <w:szCs w:val="24"/>
        </w:rPr>
        <w:t>.</w:t>
      </w:r>
    </w:p>
    <w:p w:rsidR="006C04CF" w:rsidRPr="00FD1F83" w:rsidRDefault="006C04CF" w:rsidP="006C04CF">
      <w:pPr>
        <w:pStyle w:val="ListParagraph"/>
        <w:numPr>
          <w:ilvl w:val="1"/>
          <w:numId w:val="5"/>
        </w:numPr>
        <w:rPr>
          <w:rFonts w:ascii="Candara" w:hAnsi="Candara"/>
          <w:sz w:val="24"/>
          <w:szCs w:val="24"/>
        </w:rPr>
      </w:pPr>
      <w:r w:rsidRPr="00FD1F83">
        <w:rPr>
          <w:rFonts w:ascii="Candara" w:hAnsi="Candara"/>
          <w:sz w:val="24"/>
          <w:szCs w:val="24"/>
        </w:rPr>
        <w:t>By September 29, 2013</w:t>
      </w:r>
      <w:r w:rsidR="00944EF2" w:rsidRPr="00FD1F83">
        <w:rPr>
          <w:rFonts w:ascii="Candara" w:hAnsi="Candara"/>
          <w:sz w:val="24"/>
          <w:szCs w:val="24"/>
        </w:rPr>
        <w:t>, DDP will increase the number of Blacks and Latinos wit</w:t>
      </w:r>
      <w:r w:rsidR="00741ED5">
        <w:rPr>
          <w:rFonts w:ascii="Candara" w:hAnsi="Candara"/>
          <w:sz w:val="24"/>
          <w:szCs w:val="24"/>
        </w:rPr>
        <w:t>h a recent HIV-positive diagnosis</w:t>
      </w:r>
      <w:r w:rsidR="00944EF2" w:rsidRPr="00FD1F83">
        <w:rPr>
          <w:rFonts w:ascii="Candara" w:hAnsi="Candara"/>
          <w:sz w:val="24"/>
          <w:szCs w:val="24"/>
        </w:rPr>
        <w:t xml:space="preserve"> who </w:t>
      </w:r>
      <w:proofErr w:type="gramStart"/>
      <w:r w:rsidR="00944EF2" w:rsidRPr="00FD1F83">
        <w:rPr>
          <w:rFonts w:ascii="Candara" w:hAnsi="Candara"/>
          <w:sz w:val="24"/>
          <w:szCs w:val="24"/>
        </w:rPr>
        <w:t>enter</w:t>
      </w:r>
      <w:proofErr w:type="gramEnd"/>
      <w:r w:rsidR="00944EF2" w:rsidRPr="00FD1F83">
        <w:rPr>
          <w:rFonts w:ascii="Candara" w:hAnsi="Candara"/>
          <w:sz w:val="24"/>
          <w:szCs w:val="24"/>
        </w:rPr>
        <w:t xml:space="preserve"> into care within 90 days of diagnosis by 50% over baseline data (to be determined).</w:t>
      </w:r>
    </w:p>
    <w:p w:rsidR="00725444" w:rsidRPr="00FD1F83" w:rsidRDefault="00FD1F83" w:rsidP="00725444">
      <w:pPr>
        <w:pStyle w:val="ListParagraph"/>
        <w:numPr>
          <w:ilvl w:val="0"/>
          <w:numId w:val="5"/>
        </w:numPr>
        <w:rPr>
          <w:rFonts w:ascii="Candara" w:hAnsi="Candara"/>
          <w:sz w:val="24"/>
          <w:szCs w:val="24"/>
        </w:rPr>
      </w:pPr>
      <w:r w:rsidRPr="00FD1F83">
        <w:rPr>
          <w:rFonts w:ascii="Candara" w:hAnsi="Candara"/>
          <w:sz w:val="24"/>
          <w:szCs w:val="24"/>
        </w:rPr>
        <w:t>Objective</w:t>
      </w:r>
      <w:r w:rsidR="00474138" w:rsidRPr="00FD1F83">
        <w:rPr>
          <w:rFonts w:ascii="Candara" w:hAnsi="Candara"/>
          <w:sz w:val="24"/>
          <w:szCs w:val="24"/>
        </w:rPr>
        <w:t xml:space="preserve"> 2.4: </w:t>
      </w:r>
      <w:r w:rsidR="00944EF2" w:rsidRPr="00FD1F83">
        <w:rPr>
          <w:rFonts w:ascii="Candara" w:hAnsi="Candara"/>
          <w:sz w:val="24"/>
          <w:szCs w:val="24"/>
        </w:rPr>
        <w:t>By September 29, 2013, encourage uptake of HIV testing in at least 25 clinical sites, including expanded HIV testing sites, through distribution of “Ask me About the Test” conversation starter materials to clinicians and other clinic staff</w:t>
      </w:r>
      <w:r w:rsidR="00F3319D" w:rsidRPr="00FD1F83">
        <w:rPr>
          <w:rFonts w:ascii="Candara" w:hAnsi="Candara"/>
          <w:sz w:val="24"/>
          <w:szCs w:val="24"/>
        </w:rPr>
        <w:t>.</w:t>
      </w:r>
    </w:p>
    <w:p w:rsidR="00FF3911" w:rsidRPr="00FD1F83" w:rsidRDefault="00FF3911" w:rsidP="00944EF2">
      <w:pPr>
        <w:pStyle w:val="ListParagraph"/>
        <w:numPr>
          <w:ilvl w:val="1"/>
          <w:numId w:val="5"/>
        </w:numPr>
        <w:rPr>
          <w:rFonts w:ascii="Candara" w:hAnsi="Candara"/>
          <w:sz w:val="24"/>
          <w:szCs w:val="24"/>
        </w:rPr>
      </w:pPr>
      <w:r w:rsidRPr="00FD1F83">
        <w:rPr>
          <w:rFonts w:ascii="Candara" w:hAnsi="Candara"/>
          <w:sz w:val="24"/>
          <w:szCs w:val="24"/>
        </w:rPr>
        <w:t>DDP will purchase and distrib</w:t>
      </w:r>
      <w:r w:rsidR="00D64406" w:rsidRPr="00FD1F83">
        <w:rPr>
          <w:rFonts w:ascii="Candara" w:hAnsi="Candara"/>
          <w:sz w:val="24"/>
          <w:szCs w:val="24"/>
        </w:rPr>
        <w:t xml:space="preserve">ute buttons and </w:t>
      </w:r>
      <w:r w:rsidR="00F3319D" w:rsidRPr="00FD1F83">
        <w:rPr>
          <w:rFonts w:ascii="Candara" w:hAnsi="Candara"/>
          <w:sz w:val="24"/>
          <w:szCs w:val="24"/>
        </w:rPr>
        <w:t>other</w:t>
      </w:r>
      <w:r w:rsidR="00D64406" w:rsidRPr="00FD1F83">
        <w:rPr>
          <w:rFonts w:ascii="Candara" w:hAnsi="Candara"/>
          <w:sz w:val="24"/>
          <w:szCs w:val="24"/>
        </w:rPr>
        <w:t xml:space="preserve"> conversation starters to increase opportunities for HIV testing in clinical settings</w:t>
      </w:r>
      <w:r w:rsidR="00F3319D" w:rsidRPr="00FD1F83">
        <w:rPr>
          <w:rFonts w:ascii="Candara" w:hAnsi="Candara"/>
          <w:sz w:val="24"/>
          <w:szCs w:val="24"/>
        </w:rPr>
        <w:t>.</w:t>
      </w:r>
    </w:p>
    <w:p w:rsidR="00944EF2" w:rsidRPr="00FD1F83" w:rsidRDefault="00944EF2" w:rsidP="00944EF2">
      <w:pPr>
        <w:pStyle w:val="ListParagraph"/>
        <w:numPr>
          <w:ilvl w:val="1"/>
          <w:numId w:val="5"/>
        </w:numPr>
        <w:rPr>
          <w:rFonts w:ascii="Candara" w:hAnsi="Candara"/>
          <w:sz w:val="24"/>
          <w:szCs w:val="24"/>
        </w:rPr>
      </w:pPr>
      <w:r w:rsidRPr="00FD1F83">
        <w:rPr>
          <w:rFonts w:ascii="Candara" w:hAnsi="Candara"/>
          <w:sz w:val="24"/>
          <w:szCs w:val="24"/>
        </w:rPr>
        <w:t>By September 29, 2013, at least 8,000 minority patients in clinical settings will be exposed to media materials that promote conversations about HIV testing</w:t>
      </w:r>
      <w:r w:rsidR="00F3319D" w:rsidRPr="00FD1F83">
        <w:rPr>
          <w:rFonts w:ascii="Candara" w:hAnsi="Candara"/>
          <w:sz w:val="24"/>
          <w:szCs w:val="24"/>
        </w:rPr>
        <w:t>.</w:t>
      </w:r>
    </w:p>
    <w:p w:rsidR="00944EF2" w:rsidRPr="00FD1F83" w:rsidRDefault="00944EF2" w:rsidP="00944EF2">
      <w:pPr>
        <w:pStyle w:val="ListParagraph"/>
        <w:numPr>
          <w:ilvl w:val="1"/>
          <w:numId w:val="5"/>
        </w:numPr>
        <w:rPr>
          <w:rFonts w:ascii="Candara" w:hAnsi="Candara"/>
          <w:sz w:val="24"/>
          <w:szCs w:val="24"/>
        </w:rPr>
      </w:pPr>
      <w:r w:rsidRPr="00FD1F83">
        <w:rPr>
          <w:rFonts w:ascii="Candara" w:hAnsi="Candara"/>
          <w:sz w:val="24"/>
          <w:szCs w:val="24"/>
        </w:rPr>
        <w:t xml:space="preserve">By September 29, 2013, at least 1,000 conversation starter materials will be </w:t>
      </w:r>
      <w:r w:rsidR="00F3319D" w:rsidRPr="00FD1F83">
        <w:rPr>
          <w:rFonts w:ascii="Candara" w:hAnsi="Candara"/>
          <w:sz w:val="24"/>
          <w:szCs w:val="24"/>
        </w:rPr>
        <w:t>distributed</w:t>
      </w:r>
      <w:r w:rsidRPr="00FD1F83">
        <w:rPr>
          <w:rFonts w:ascii="Candara" w:hAnsi="Candara"/>
          <w:sz w:val="24"/>
          <w:szCs w:val="24"/>
        </w:rPr>
        <w:t xml:space="preserve"> in clinical settings frequented by minority populations</w:t>
      </w:r>
      <w:r w:rsidR="00F3319D" w:rsidRPr="00FD1F83">
        <w:rPr>
          <w:rFonts w:ascii="Candara" w:hAnsi="Candara"/>
          <w:sz w:val="24"/>
          <w:szCs w:val="24"/>
        </w:rPr>
        <w:t>.</w:t>
      </w:r>
    </w:p>
    <w:p w:rsidR="00944EF2" w:rsidRPr="00FD1F83" w:rsidRDefault="00944EF2" w:rsidP="00944EF2">
      <w:pPr>
        <w:pStyle w:val="ListParagraph"/>
        <w:numPr>
          <w:ilvl w:val="1"/>
          <w:numId w:val="5"/>
        </w:numPr>
        <w:rPr>
          <w:rFonts w:ascii="Candara" w:hAnsi="Candara"/>
          <w:sz w:val="24"/>
          <w:szCs w:val="24"/>
        </w:rPr>
      </w:pPr>
      <w:r w:rsidRPr="00FD1F83">
        <w:rPr>
          <w:rFonts w:ascii="Candara" w:hAnsi="Candara"/>
          <w:sz w:val="24"/>
          <w:szCs w:val="24"/>
        </w:rPr>
        <w:t>By September 29, 2013, at least 17 of the 25 (68%) clinics participating in the campaign will report an increase in HIV testing when compared to 2012 testing data</w:t>
      </w:r>
      <w:r w:rsidR="00F3319D" w:rsidRPr="00FD1F83">
        <w:rPr>
          <w:rFonts w:ascii="Candara" w:hAnsi="Candara"/>
          <w:sz w:val="24"/>
          <w:szCs w:val="24"/>
        </w:rPr>
        <w:t>.</w:t>
      </w:r>
    </w:p>
    <w:p w:rsidR="00944EF2" w:rsidRPr="00FD1F83" w:rsidRDefault="00FD1F83" w:rsidP="00A70191">
      <w:pPr>
        <w:pStyle w:val="ListParagraph"/>
        <w:numPr>
          <w:ilvl w:val="0"/>
          <w:numId w:val="5"/>
        </w:numPr>
        <w:rPr>
          <w:rFonts w:ascii="Candara" w:hAnsi="Candara"/>
          <w:sz w:val="24"/>
          <w:szCs w:val="24"/>
        </w:rPr>
      </w:pPr>
      <w:r w:rsidRPr="00FD1F83">
        <w:rPr>
          <w:rFonts w:ascii="Candara" w:hAnsi="Candara"/>
          <w:sz w:val="24"/>
          <w:szCs w:val="24"/>
        </w:rPr>
        <w:t>Objective</w:t>
      </w:r>
      <w:r w:rsidR="00D62815" w:rsidRPr="00FD1F83">
        <w:rPr>
          <w:rFonts w:ascii="Candara" w:hAnsi="Candara"/>
          <w:sz w:val="24"/>
          <w:szCs w:val="24"/>
        </w:rPr>
        <w:t xml:space="preserve"> 2.5: </w:t>
      </w:r>
      <w:r w:rsidR="00944EF2" w:rsidRPr="00FD1F83">
        <w:rPr>
          <w:rFonts w:ascii="Candara" w:hAnsi="Candara"/>
          <w:sz w:val="24"/>
          <w:szCs w:val="24"/>
        </w:rPr>
        <w:t>By September 29, 2013, launch a pharmacy-based testing program to enhance opportunities for testing in non-stigmatizing settings in areas not served or underserved by community-based organizations</w:t>
      </w:r>
      <w:r w:rsidR="00F3319D" w:rsidRPr="00FD1F83">
        <w:rPr>
          <w:rFonts w:ascii="Candara" w:hAnsi="Candara"/>
          <w:sz w:val="24"/>
          <w:szCs w:val="24"/>
        </w:rPr>
        <w:t>.</w:t>
      </w:r>
    </w:p>
    <w:p w:rsidR="00D64406" w:rsidRPr="00FD1F83" w:rsidRDefault="00F3319D" w:rsidP="00D64406">
      <w:pPr>
        <w:pStyle w:val="ListParagraph"/>
        <w:numPr>
          <w:ilvl w:val="1"/>
          <w:numId w:val="5"/>
        </w:numPr>
        <w:rPr>
          <w:rFonts w:ascii="Candara" w:hAnsi="Candara"/>
          <w:sz w:val="24"/>
          <w:szCs w:val="24"/>
        </w:rPr>
      </w:pPr>
      <w:r w:rsidRPr="00FD1F83">
        <w:rPr>
          <w:rFonts w:ascii="Candara" w:hAnsi="Candara"/>
          <w:sz w:val="24"/>
          <w:szCs w:val="24"/>
        </w:rPr>
        <w:t>DDP will d</w:t>
      </w:r>
      <w:r w:rsidR="00D64406" w:rsidRPr="00FD1F83">
        <w:rPr>
          <w:rFonts w:ascii="Candara" w:hAnsi="Candara"/>
          <w:sz w:val="24"/>
          <w:szCs w:val="24"/>
        </w:rPr>
        <w:t>evelop policie</w:t>
      </w:r>
      <w:r w:rsidRPr="00FD1F83">
        <w:rPr>
          <w:rFonts w:ascii="Candara" w:hAnsi="Candara"/>
          <w:sz w:val="24"/>
          <w:szCs w:val="24"/>
        </w:rPr>
        <w:t>s and procedures in conjunction</w:t>
      </w:r>
      <w:r w:rsidR="00D64406" w:rsidRPr="00FD1F83">
        <w:rPr>
          <w:rFonts w:ascii="Candara" w:hAnsi="Candara"/>
          <w:sz w:val="24"/>
          <w:szCs w:val="24"/>
        </w:rPr>
        <w:t xml:space="preserve"> with </w:t>
      </w:r>
      <w:r w:rsidRPr="00FD1F83">
        <w:rPr>
          <w:rFonts w:ascii="Candara" w:hAnsi="Candara"/>
          <w:sz w:val="24"/>
          <w:szCs w:val="24"/>
        </w:rPr>
        <w:t>Walgreens.</w:t>
      </w:r>
    </w:p>
    <w:p w:rsidR="00944EF2" w:rsidRDefault="00944EF2" w:rsidP="00944EF2">
      <w:pPr>
        <w:pStyle w:val="ListParagraph"/>
        <w:numPr>
          <w:ilvl w:val="1"/>
          <w:numId w:val="5"/>
        </w:numPr>
        <w:rPr>
          <w:rFonts w:ascii="Candara" w:hAnsi="Candara"/>
          <w:sz w:val="24"/>
          <w:szCs w:val="24"/>
        </w:rPr>
      </w:pPr>
      <w:r w:rsidRPr="00FD1F83">
        <w:rPr>
          <w:rFonts w:ascii="Candara" w:hAnsi="Candara"/>
          <w:sz w:val="24"/>
          <w:szCs w:val="24"/>
        </w:rPr>
        <w:t>By September 29, 2013, DDP will expand and enhance their capacity to offer testing in a non-stigmatized community-based environment, reducing the structural barriers of accessibility, acceptability, availability, and affordability of HIV testing in at least five Walgreens pharmacies</w:t>
      </w:r>
      <w:r w:rsidR="00C66508" w:rsidRPr="00FD1F83">
        <w:rPr>
          <w:rFonts w:ascii="Candara" w:hAnsi="Candara"/>
          <w:sz w:val="24"/>
          <w:szCs w:val="24"/>
        </w:rPr>
        <w:t>.</w:t>
      </w:r>
    </w:p>
    <w:p w:rsidR="004018DC" w:rsidRDefault="004018DC" w:rsidP="004018DC">
      <w:pPr>
        <w:pStyle w:val="ListParagraph"/>
        <w:ind w:left="1800"/>
        <w:rPr>
          <w:rFonts w:ascii="Candara" w:hAnsi="Candara"/>
          <w:sz w:val="24"/>
          <w:szCs w:val="24"/>
        </w:rPr>
      </w:pPr>
    </w:p>
    <w:p w:rsidR="004018DC" w:rsidRDefault="004018DC" w:rsidP="004018DC">
      <w:pPr>
        <w:pStyle w:val="ListParagraph"/>
        <w:ind w:left="1800"/>
        <w:rPr>
          <w:rFonts w:ascii="Candara" w:hAnsi="Candara"/>
          <w:sz w:val="24"/>
          <w:szCs w:val="24"/>
        </w:rPr>
      </w:pPr>
      <w:r w:rsidRPr="004018DC">
        <w:rPr>
          <w:rFonts w:ascii="Candara" w:hAnsi="Candara"/>
          <w:noProof/>
          <w:sz w:val="24"/>
          <w:szCs w:val="24"/>
        </w:rPr>
        <mc:AlternateContent>
          <mc:Choice Requires="wps">
            <w:drawing>
              <wp:anchor distT="0" distB="0" distL="114300" distR="114300" simplePos="0" relativeHeight="251670528" behindDoc="0" locked="0" layoutInCell="0" allowOverlap="1" wp14:anchorId="3F436788" wp14:editId="17E7A56D">
                <wp:simplePos x="0" y="0"/>
                <wp:positionH relativeFrom="margin">
                  <wp:posOffset>439420</wp:posOffset>
                </wp:positionH>
                <wp:positionV relativeFrom="margin">
                  <wp:posOffset>5236210</wp:posOffset>
                </wp:positionV>
                <wp:extent cx="5408295" cy="525780"/>
                <wp:effectExtent l="19050" t="19050" r="20955" b="26670"/>
                <wp:wrapSquare wrapText="bothSides"/>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8295" cy="52578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018DC" w:rsidRPr="004018DC" w:rsidRDefault="004018DC" w:rsidP="004018DC">
                            <w:pPr>
                              <w:jc w:val="center"/>
                              <w:rPr>
                                <w:b/>
                                <w:i/>
                                <w:sz w:val="24"/>
                                <w:szCs w:val="24"/>
                              </w:rPr>
                            </w:pPr>
                            <w:r w:rsidRPr="004018DC">
                              <w:rPr>
                                <w:b/>
                                <w:i/>
                                <w:sz w:val="24"/>
                                <w:szCs w:val="24"/>
                              </w:rPr>
                              <w:t>3. Create Statewide Patient Navigation System to Improve Care, Linkage, Retention, Reengagement, and Viral Suppression</w:t>
                            </w:r>
                          </w:p>
                          <w:p w:rsidR="004018DC" w:rsidRDefault="004018DC">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185" style="position:absolute;left:0;text-align:left;margin-left:34.6pt;margin-top:412.3pt;width:425.85pt;height:41.4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" o:allowincell="f" adj="1739" fillcolor="#943634" strokecolor="#9bbb59" strokeweight="3pt">
                <v:shadow color="#5d7035" offset="1pt,1pt"/>
                <v:textbox inset="3.6pt,,3.6pt">
                  <w:txbxContent>
                    <w:p w:rsidR="004018DC" w:rsidRPr="004018DC" w:rsidRDefault="004018DC" w:rsidP="004018DC">
                      <w:pPr>
                        <w:jc w:val="center"/>
                        <w:rPr>
                          <w:b/>
                          <w:i/>
                          <w:sz w:val="24"/>
                          <w:szCs w:val="24"/>
                        </w:rPr>
                      </w:pPr>
                      <w:r w:rsidRPr="004018DC">
                        <w:rPr>
                          <w:b/>
                          <w:i/>
                          <w:sz w:val="24"/>
                          <w:szCs w:val="24"/>
                        </w:rPr>
                        <w:t>3. Create Statewide Patient Navigation System to Improve Care, Linkage, Retention, Reengagement, and Viral Suppression</w:t>
                      </w:r>
                    </w:p>
                    <w:p w:rsidR="004018DC" w:rsidRDefault="004018DC">
                      <w:pPr>
                        <w:jc w:val="center"/>
                        <w:rPr>
                          <w:i/>
                          <w:iCs/>
                          <w:color w:val="7F7F7F" w:themeColor="text1" w:themeTint="80"/>
                          <w:sz w:val="24"/>
                        </w:rPr>
                      </w:pPr>
                    </w:p>
                  </w:txbxContent>
                </v:textbox>
                <w10:wrap type="square" anchorx="margin" anchory="margin"/>
              </v:shape>
            </w:pict>
          </mc:Fallback>
        </mc:AlternateContent>
      </w:r>
    </w:p>
    <w:p w:rsidR="004018DC" w:rsidRPr="004018DC" w:rsidRDefault="004018DC" w:rsidP="004018DC">
      <w:pPr>
        <w:rPr>
          <w:rFonts w:ascii="Candara" w:hAnsi="Candara"/>
          <w:sz w:val="24"/>
          <w:szCs w:val="24"/>
        </w:rPr>
      </w:pPr>
    </w:p>
    <w:p w:rsidR="004018DC" w:rsidRDefault="004018DC" w:rsidP="004018DC">
      <w:pPr>
        <w:pStyle w:val="ListParagraph"/>
        <w:ind w:left="1800"/>
        <w:rPr>
          <w:rFonts w:ascii="Candara" w:hAnsi="Candara"/>
          <w:sz w:val="24"/>
          <w:szCs w:val="24"/>
        </w:rPr>
      </w:pPr>
    </w:p>
    <w:p w:rsidR="004018DC" w:rsidRDefault="004018DC" w:rsidP="004018DC">
      <w:pPr>
        <w:pStyle w:val="ListParagraph"/>
        <w:ind w:left="1800"/>
        <w:rPr>
          <w:rFonts w:ascii="Candara" w:hAnsi="Candara"/>
          <w:sz w:val="24"/>
          <w:szCs w:val="24"/>
        </w:rPr>
      </w:pPr>
    </w:p>
    <w:p w:rsidR="00931130" w:rsidRPr="00FD1F83" w:rsidRDefault="00D64406" w:rsidP="00944EF2">
      <w:pPr>
        <w:pStyle w:val="ListParagraph"/>
        <w:numPr>
          <w:ilvl w:val="0"/>
          <w:numId w:val="6"/>
        </w:numPr>
        <w:rPr>
          <w:rFonts w:ascii="Candara" w:hAnsi="Candara"/>
          <w:sz w:val="24"/>
          <w:szCs w:val="24"/>
        </w:rPr>
      </w:pPr>
      <w:r w:rsidRPr="00FD1F83">
        <w:rPr>
          <w:rFonts w:ascii="Candara" w:hAnsi="Candara"/>
          <w:sz w:val="24"/>
          <w:szCs w:val="24"/>
        </w:rPr>
        <w:t xml:space="preserve">Objective 3.1: </w:t>
      </w:r>
      <w:r w:rsidR="00931130" w:rsidRPr="00FD1F83">
        <w:rPr>
          <w:rFonts w:ascii="Candara" w:hAnsi="Candara"/>
          <w:sz w:val="24"/>
          <w:szCs w:val="24"/>
        </w:rPr>
        <w:t>By</w:t>
      </w:r>
      <w:r w:rsidR="00944EF2" w:rsidRPr="00FD1F83">
        <w:rPr>
          <w:rFonts w:ascii="Candara" w:hAnsi="Candara"/>
          <w:sz w:val="24"/>
          <w:szCs w:val="24"/>
        </w:rPr>
        <w:t xml:space="preserve"> September 29, 2013, ensure that </w:t>
      </w:r>
      <w:r w:rsidR="0008693E" w:rsidRPr="00FD1F83">
        <w:rPr>
          <w:rFonts w:ascii="Candara" w:hAnsi="Candara"/>
          <w:sz w:val="24"/>
          <w:szCs w:val="24"/>
        </w:rPr>
        <w:t xml:space="preserve">at least 75% of </w:t>
      </w:r>
      <w:r w:rsidR="00444C28" w:rsidRPr="00FD1F83">
        <w:rPr>
          <w:rFonts w:ascii="Candara" w:hAnsi="Candara"/>
          <w:sz w:val="24"/>
          <w:szCs w:val="24"/>
        </w:rPr>
        <w:t>Disease Intervention Specialists (</w:t>
      </w:r>
      <w:r w:rsidR="0008693E" w:rsidRPr="00FD1F83">
        <w:rPr>
          <w:rFonts w:ascii="Candara" w:hAnsi="Candara"/>
          <w:sz w:val="24"/>
          <w:szCs w:val="24"/>
        </w:rPr>
        <w:t>DIS</w:t>
      </w:r>
      <w:r w:rsidR="00444C28" w:rsidRPr="00FD1F83">
        <w:rPr>
          <w:rFonts w:ascii="Candara" w:hAnsi="Candara"/>
          <w:sz w:val="24"/>
          <w:szCs w:val="24"/>
        </w:rPr>
        <w:t xml:space="preserve">) </w:t>
      </w:r>
      <w:proofErr w:type="gramStart"/>
      <w:r w:rsidR="00444C28" w:rsidRPr="00FD1F83">
        <w:rPr>
          <w:rFonts w:ascii="Candara" w:hAnsi="Candara"/>
          <w:sz w:val="24"/>
          <w:szCs w:val="24"/>
        </w:rPr>
        <w:t>utilize</w:t>
      </w:r>
      <w:proofErr w:type="gramEnd"/>
      <w:r w:rsidR="0008693E" w:rsidRPr="00FD1F83">
        <w:rPr>
          <w:rFonts w:ascii="Candara" w:hAnsi="Candara"/>
          <w:sz w:val="24"/>
          <w:szCs w:val="24"/>
        </w:rPr>
        <w:t xml:space="preserve"> an active referral/linkage to care system for persons newly diagnosed with HIV</w:t>
      </w:r>
      <w:r w:rsidR="00444C28" w:rsidRPr="00FD1F83">
        <w:rPr>
          <w:rFonts w:ascii="Candara" w:hAnsi="Candara"/>
          <w:sz w:val="24"/>
          <w:szCs w:val="24"/>
        </w:rPr>
        <w:t>.</w:t>
      </w:r>
    </w:p>
    <w:p w:rsidR="0008693E" w:rsidRPr="00FD1F83" w:rsidRDefault="0008693E" w:rsidP="0008693E">
      <w:pPr>
        <w:pStyle w:val="ListParagraph"/>
        <w:numPr>
          <w:ilvl w:val="1"/>
          <w:numId w:val="6"/>
        </w:numPr>
        <w:rPr>
          <w:rFonts w:ascii="Candara" w:hAnsi="Candara"/>
          <w:sz w:val="24"/>
          <w:szCs w:val="24"/>
        </w:rPr>
      </w:pPr>
      <w:r w:rsidRPr="00FD1F83">
        <w:rPr>
          <w:rFonts w:ascii="Candara" w:hAnsi="Candara"/>
          <w:sz w:val="24"/>
          <w:szCs w:val="24"/>
        </w:rPr>
        <w:t>By September 29, 2013, DIS will complete a protocol manual that outlines DIS procedures and policies</w:t>
      </w:r>
      <w:r w:rsidR="00444C28" w:rsidRPr="00FD1F83">
        <w:rPr>
          <w:rFonts w:ascii="Candara" w:hAnsi="Candara"/>
          <w:sz w:val="24"/>
          <w:szCs w:val="24"/>
        </w:rPr>
        <w:t>.</w:t>
      </w:r>
    </w:p>
    <w:p w:rsidR="00D64406" w:rsidRPr="00FD1F83" w:rsidRDefault="00526ACA" w:rsidP="0008693E">
      <w:pPr>
        <w:pStyle w:val="ListParagraph"/>
        <w:numPr>
          <w:ilvl w:val="1"/>
          <w:numId w:val="6"/>
        </w:numPr>
        <w:rPr>
          <w:rFonts w:ascii="Candara" w:hAnsi="Candara"/>
          <w:sz w:val="24"/>
          <w:szCs w:val="24"/>
        </w:rPr>
      </w:pPr>
      <w:r w:rsidRPr="00FD1F83">
        <w:rPr>
          <w:rFonts w:ascii="Candara" w:hAnsi="Candara"/>
          <w:sz w:val="24"/>
          <w:szCs w:val="24"/>
        </w:rPr>
        <w:t>DDP and VHARCC will p</w:t>
      </w:r>
      <w:r w:rsidR="00D64406" w:rsidRPr="00FD1F83">
        <w:rPr>
          <w:rFonts w:ascii="Candara" w:hAnsi="Candara"/>
          <w:sz w:val="24"/>
          <w:szCs w:val="24"/>
        </w:rPr>
        <w:t xml:space="preserve">rovide training to DIS to ensure use of an active rather than </w:t>
      </w:r>
      <w:r w:rsidR="00344DA4" w:rsidRPr="00FD1F83">
        <w:rPr>
          <w:rFonts w:ascii="Candara" w:hAnsi="Candara"/>
          <w:sz w:val="24"/>
          <w:szCs w:val="24"/>
        </w:rPr>
        <w:t>passive referral system</w:t>
      </w:r>
      <w:r w:rsidRPr="00FD1F83">
        <w:rPr>
          <w:rFonts w:ascii="Candara" w:hAnsi="Candara"/>
          <w:sz w:val="24"/>
          <w:szCs w:val="24"/>
        </w:rPr>
        <w:t xml:space="preserve"> when interviewing both public and private patients newly diagnosed with HIV or previously diagnosed but out of care.</w:t>
      </w:r>
    </w:p>
    <w:p w:rsidR="00526ACA" w:rsidRPr="00FD1F83" w:rsidRDefault="00526ACA" w:rsidP="00526ACA">
      <w:pPr>
        <w:pStyle w:val="ListParagraph"/>
        <w:numPr>
          <w:ilvl w:val="1"/>
          <w:numId w:val="6"/>
        </w:numPr>
        <w:rPr>
          <w:rFonts w:ascii="Candara" w:hAnsi="Candara"/>
          <w:sz w:val="24"/>
          <w:szCs w:val="24"/>
        </w:rPr>
      </w:pPr>
      <w:r w:rsidRPr="00FD1F83">
        <w:rPr>
          <w:rFonts w:ascii="Candara" w:hAnsi="Candara"/>
          <w:sz w:val="24"/>
          <w:szCs w:val="24"/>
        </w:rPr>
        <w:t>In year one, at least 85% of newly diagnosed HIV-positive clients that received DIS active linkage services will enter into care.</w:t>
      </w:r>
    </w:p>
    <w:p w:rsidR="00526ACA" w:rsidRPr="00FD1F83" w:rsidRDefault="00526ACA" w:rsidP="00526ACA">
      <w:pPr>
        <w:pStyle w:val="ListParagraph"/>
        <w:ind w:left="1800"/>
        <w:rPr>
          <w:rFonts w:ascii="Candara" w:hAnsi="Candara"/>
          <w:sz w:val="24"/>
          <w:szCs w:val="24"/>
        </w:rPr>
      </w:pPr>
    </w:p>
    <w:p w:rsidR="0008693E" w:rsidRPr="00FD1F83" w:rsidRDefault="00344DA4" w:rsidP="0008693E">
      <w:pPr>
        <w:pStyle w:val="ListParagraph"/>
        <w:numPr>
          <w:ilvl w:val="0"/>
          <w:numId w:val="6"/>
        </w:numPr>
        <w:rPr>
          <w:rFonts w:ascii="Candara" w:hAnsi="Candara"/>
          <w:sz w:val="24"/>
          <w:szCs w:val="24"/>
        </w:rPr>
      </w:pPr>
      <w:r w:rsidRPr="00FD1F83">
        <w:rPr>
          <w:rFonts w:ascii="Candara" w:hAnsi="Candara"/>
          <w:sz w:val="24"/>
          <w:szCs w:val="24"/>
        </w:rPr>
        <w:lastRenderedPageBreak/>
        <w:t xml:space="preserve">Objective 3.2: </w:t>
      </w:r>
      <w:r w:rsidR="0008693E" w:rsidRPr="00FD1F83">
        <w:rPr>
          <w:rFonts w:ascii="Candara" w:hAnsi="Candara"/>
          <w:sz w:val="24"/>
          <w:szCs w:val="24"/>
        </w:rPr>
        <w:t xml:space="preserve">By July 30, 2013, establish MOAs with at least </w:t>
      </w:r>
      <w:r w:rsidR="00526ACA" w:rsidRPr="00FD1F83">
        <w:rPr>
          <w:rFonts w:ascii="Candara" w:hAnsi="Candara"/>
          <w:sz w:val="24"/>
          <w:szCs w:val="24"/>
        </w:rPr>
        <w:t>five</w:t>
      </w:r>
      <w:r w:rsidR="0008693E" w:rsidRPr="00FD1F83">
        <w:rPr>
          <w:rFonts w:ascii="Candara" w:hAnsi="Candara"/>
          <w:sz w:val="24"/>
          <w:szCs w:val="24"/>
        </w:rPr>
        <w:t xml:space="preserve"> HIV</w:t>
      </w:r>
      <w:r w:rsidR="00986623" w:rsidRPr="00FD1F83">
        <w:rPr>
          <w:rFonts w:ascii="Candara" w:hAnsi="Candara"/>
          <w:sz w:val="24"/>
          <w:szCs w:val="24"/>
        </w:rPr>
        <w:t xml:space="preserve"> care sites throughout the Northern, Northwest, and Eastern regions for the provision of </w:t>
      </w:r>
      <w:r w:rsidR="00526ACA" w:rsidRPr="00FD1F83">
        <w:rPr>
          <w:rFonts w:ascii="Candara" w:hAnsi="Candara"/>
          <w:sz w:val="24"/>
          <w:szCs w:val="24"/>
        </w:rPr>
        <w:t>Patient Navigator (</w:t>
      </w:r>
      <w:r w:rsidR="00986623" w:rsidRPr="00FD1F83">
        <w:rPr>
          <w:rFonts w:ascii="Candara" w:hAnsi="Candara"/>
          <w:sz w:val="24"/>
          <w:szCs w:val="24"/>
        </w:rPr>
        <w:t>PN</w:t>
      </w:r>
      <w:r w:rsidR="00526ACA" w:rsidRPr="00FD1F83">
        <w:rPr>
          <w:rFonts w:ascii="Candara" w:hAnsi="Candara"/>
          <w:sz w:val="24"/>
          <w:szCs w:val="24"/>
        </w:rPr>
        <w:t>)</w:t>
      </w:r>
      <w:r w:rsidR="00986623" w:rsidRPr="00FD1F83">
        <w:rPr>
          <w:rFonts w:ascii="Candara" w:hAnsi="Candara"/>
          <w:sz w:val="24"/>
          <w:szCs w:val="24"/>
        </w:rPr>
        <w:t xml:space="preserve"> services including linkage to, retention in, and re-engagement in care, education, and medication assistance counseling</w:t>
      </w:r>
      <w:r w:rsidR="00526ACA" w:rsidRPr="00FD1F83">
        <w:rPr>
          <w:rFonts w:ascii="Candara" w:hAnsi="Candara"/>
          <w:sz w:val="24"/>
          <w:szCs w:val="24"/>
        </w:rPr>
        <w:t>.</w:t>
      </w:r>
    </w:p>
    <w:p w:rsidR="00986623"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By September 29, 2013, PN services will be a</w:t>
      </w:r>
      <w:r w:rsidR="00526ACA" w:rsidRPr="00FD1F83">
        <w:rPr>
          <w:rFonts w:ascii="Candara" w:hAnsi="Candara"/>
          <w:sz w:val="24"/>
          <w:szCs w:val="24"/>
        </w:rPr>
        <w:t>ctive in at least five</w:t>
      </w:r>
      <w:r w:rsidRPr="00FD1F83">
        <w:rPr>
          <w:rFonts w:ascii="Candara" w:hAnsi="Candara"/>
          <w:sz w:val="24"/>
          <w:szCs w:val="24"/>
        </w:rPr>
        <w:t xml:space="preserve"> HIV care sites in three Virginia health regions targeted by CAPUS</w:t>
      </w:r>
      <w:r w:rsidR="00526ACA" w:rsidRPr="00FD1F83">
        <w:rPr>
          <w:rFonts w:ascii="Candara" w:hAnsi="Candara"/>
          <w:sz w:val="24"/>
          <w:szCs w:val="24"/>
        </w:rPr>
        <w:t>.</w:t>
      </w:r>
    </w:p>
    <w:p w:rsidR="00344DA4" w:rsidRPr="00FD1F83" w:rsidRDefault="00344DA4" w:rsidP="00986623">
      <w:pPr>
        <w:pStyle w:val="ListParagraph"/>
        <w:numPr>
          <w:ilvl w:val="1"/>
          <w:numId w:val="6"/>
        </w:numPr>
        <w:rPr>
          <w:rFonts w:ascii="Candara" w:hAnsi="Candara"/>
          <w:sz w:val="24"/>
          <w:szCs w:val="24"/>
        </w:rPr>
      </w:pPr>
      <w:r w:rsidRPr="00FD1F83">
        <w:rPr>
          <w:rFonts w:ascii="Candara" w:hAnsi="Candara"/>
          <w:sz w:val="24"/>
          <w:szCs w:val="24"/>
        </w:rPr>
        <w:t>Provide funding for at least five PNs to be housed at care sites</w:t>
      </w:r>
      <w:r w:rsidR="00741ED5">
        <w:rPr>
          <w:rFonts w:ascii="Candara" w:hAnsi="Candara"/>
          <w:sz w:val="24"/>
          <w:szCs w:val="24"/>
        </w:rPr>
        <w:t>.</w:t>
      </w:r>
    </w:p>
    <w:p w:rsidR="00986623" w:rsidRPr="00FD1F83" w:rsidRDefault="00344DA4" w:rsidP="00986623">
      <w:pPr>
        <w:pStyle w:val="ListParagraph"/>
        <w:numPr>
          <w:ilvl w:val="0"/>
          <w:numId w:val="6"/>
        </w:numPr>
        <w:rPr>
          <w:rFonts w:ascii="Candara" w:hAnsi="Candara"/>
          <w:sz w:val="24"/>
          <w:szCs w:val="24"/>
        </w:rPr>
      </w:pPr>
      <w:r w:rsidRPr="00FD1F83">
        <w:rPr>
          <w:rFonts w:ascii="Candara" w:hAnsi="Candara"/>
          <w:sz w:val="24"/>
          <w:szCs w:val="24"/>
        </w:rPr>
        <w:t xml:space="preserve">Objective 3.3: </w:t>
      </w:r>
      <w:r w:rsidR="00986623" w:rsidRPr="00FD1F83">
        <w:rPr>
          <w:rFonts w:ascii="Candara" w:hAnsi="Candara"/>
          <w:sz w:val="24"/>
          <w:szCs w:val="24"/>
        </w:rPr>
        <w:t>By September 29, 2014, PNs will provide linkage, retention, re-engagement in care, education, and/or medication assistance co</w:t>
      </w:r>
      <w:r w:rsidR="00526ACA" w:rsidRPr="00FD1F83">
        <w:rPr>
          <w:rFonts w:ascii="Candara" w:hAnsi="Candara"/>
          <w:sz w:val="24"/>
          <w:szCs w:val="24"/>
        </w:rPr>
        <w:t xml:space="preserve">unseling services to at least </w:t>
      </w:r>
      <w:r w:rsidR="00741ED5">
        <w:rPr>
          <w:rFonts w:ascii="Candara" w:hAnsi="Candara"/>
          <w:sz w:val="24"/>
          <w:szCs w:val="24"/>
        </w:rPr>
        <w:t>150</w:t>
      </w:r>
      <w:r w:rsidR="00986623" w:rsidRPr="00FD1F83">
        <w:rPr>
          <w:rFonts w:ascii="Candara" w:hAnsi="Candara"/>
          <w:sz w:val="24"/>
          <w:szCs w:val="24"/>
        </w:rPr>
        <w:t xml:space="preserve"> HIV-positive clients in the three designated health regions</w:t>
      </w:r>
      <w:r w:rsidR="00526ACA" w:rsidRPr="00FD1F83">
        <w:rPr>
          <w:rFonts w:ascii="Candara" w:hAnsi="Candara"/>
          <w:sz w:val="24"/>
          <w:szCs w:val="24"/>
        </w:rPr>
        <w:t>.</w:t>
      </w:r>
    </w:p>
    <w:p w:rsidR="00526ACA" w:rsidRPr="00FD1F83" w:rsidRDefault="00526ACA" w:rsidP="00526ACA">
      <w:pPr>
        <w:pStyle w:val="ListParagraph"/>
        <w:numPr>
          <w:ilvl w:val="1"/>
          <w:numId w:val="6"/>
        </w:numPr>
        <w:rPr>
          <w:rFonts w:ascii="Candara" w:hAnsi="Candara"/>
          <w:sz w:val="24"/>
          <w:szCs w:val="24"/>
        </w:rPr>
      </w:pPr>
      <w:r w:rsidRPr="00FD1F83">
        <w:rPr>
          <w:rFonts w:ascii="Candara" w:hAnsi="Candara"/>
          <w:sz w:val="24"/>
          <w:szCs w:val="24"/>
        </w:rPr>
        <w:t>The PN and the medical site staff will develop policies and procedures for follow-up with clients with the medical facility that miss their medical appointments, and determine which clients are lost to care.</w:t>
      </w:r>
    </w:p>
    <w:p w:rsidR="00526ACA"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By September 29, 2014, 85% of clients receiving PN services will follow through on referrals to medical, substance abuse, mental health, and/or social services within 90 days of the date of referral.</w:t>
      </w:r>
    </w:p>
    <w:p w:rsidR="00986623"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 xml:space="preserve">By September </w:t>
      </w:r>
      <w:r w:rsidR="00741ED5">
        <w:rPr>
          <w:rFonts w:ascii="Candara" w:hAnsi="Candara"/>
          <w:sz w:val="24"/>
          <w:szCs w:val="24"/>
        </w:rPr>
        <w:t>29,</w:t>
      </w:r>
      <w:r w:rsidRPr="00FD1F83">
        <w:rPr>
          <w:rFonts w:ascii="Candara" w:hAnsi="Candara"/>
          <w:position w:val="8"/>
          <w:sz w:val="24"/>
          <w:szCs w:val="24"/>
          <w:vertAlign w:val="superscript"/>
        </w:rPr>
        <w:t xml:space="preserve"> </w:t>
      </w:r>
      <w:r w:rsidRPr="00FD1F83">
        <w:rPr>
          <w:rFonts w:ascii="Candara" w:hAnsi="Candara"/>
          <w:sz w:val="24"/>
          <w:szCs w:val="24"/>
        </w:rPr>
        <w:t>2014, at least 130 HIV-positive clients (87%) will receive adherence support service</w:t>
      </w:r>
      <w:r w:rsidR="00526ACA" w:rsidRPr="00FD1F83">
        <w:rPr>
          <w:rFonts w:ascii="Candara" w:hAnsi="Candara"/>
          <w:sz w:val="24"/>
          <w:szCs w:val="24"/>
        </w:rPr>
        <w:t>s</w:t>
      </w:r>
      <w:r w:rsidRPr="00FD1F83">
        <w:rPr>
          <w:rFonts w:ascii="Candara" w:hAnsi="Candara"/>
          <w:sz w:val="24"/>
          <w:szCs w:val="24"/>
        </w:rPr>
        <w:t xml:space="preserve"> provided by a PN or an adherence support service provider.</w:t>
      </w:r>
    </w:p>
    <w:p w:rsidR="00986623"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PN’s will maintain an 80% success rate of re-engaging clients lost to care during year one.</w:t>
      </w:r>
    </w:p>
    <w:p w:rsidR="00986623"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 xml:space="preserve">By September </w:t>
      </w:r>
      <w:r w:rsidR="00741ED5">
        <w:rPr>
          <w:rFonts w:ascii="Candara" w:hAnsi="Candara"/>
          <w:sz w:val="24"/>
          <w:szCs w:val="24"/>
        </w:rPr>
        <w:t>29,</w:t>
      </w:r>
      <w:r w:rsidRPr="00FD1F83">
        <w:rPr>
          <w:rFonts w:ascii="Candara" w:hAnsi="Candara"/>
          <w:position w:val="8"/>
          <w:sz w:val="24"/>
          <w:szCs w:val="24"/>
          <w:vertAlign w:val="superscript"/>
        </w:rPr>
        <w:t xml:space="preserve"> </w:t>
      </w:r>
      <w:r w:rsidRPr="00FD1F83">
        <w:rPr>
          <w:rFonts w:ascii="Candara" w:hAnsi="Candara"/>
          <w:sz w:val="24"/>
          <w:szCs w:val="24"/>
        </w:rPr>
        <w:t>2014, at least 100 HIV-positive clients will receive prevention services by a PN or a prevention services provider.</w:t>
      </w:r>
    </w:p>
    <w:p w:rsidR="00986623"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In year one, no more than 5% of HIV-positive clients receiving PN services will drop-out of HIV medical care.</w:t>
      </w:r>
    </w:p>
    <w:p w:rsidR="00986623"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In year one, 65% of HIV-positive clients with mental health and/or substance abuse disorders (as determined by their HIV care provider or self-disclosure) will be successfully linked to a behavioral health provider by a PN.</w:t>
      </w:r>
    </w:p>
    <w:p w:rsidR="00986623" w:rsidRPr="00FD1F83" w:rsidRDefault="00986623" w:rsidP="00986623">
      <w:pPr>
        <w:pStyle w:val="ListParagraph"/>
        <w:numPr>
          <w:ilvl w:val="1"/>
          <w:numId w:val="6"/>
        </w:numPr>
        <w:rPr>
          <w:rFonts w:ascii="Candara" w:hAnsi="Candara"/>
          <w:sz w:val="24"/>
          <w:szCs w:val="24"/>
        </w:rPr>
      </w:pPr>
      <w:r w:rsidRPr="00FD1F83">
        <w:rPr>
          <w:rFonts w:ascii="Candara" w:hAnsi="Candara"/>
          <w:sz w:val="24"/>
          <w:szCs w:val="24"/>
        </w:rPr>
        <w:t>In year one, 95% of newly diagnosed HIV-positive clients receiving PN services will also receive partner services.</w:t>
      </w:r>
    </w:p>
    <w:p w:rsidR="00931130" w:rsidRPr="00FD1F83" w:rsidRDefault="00344DA4" w:rsidP="007F1AEB">
      <w:pPr>
        <w:pStyle w:val="ListParagraph"/>
        <w:numPr>
          <w:ilvl w:val="0"/>
          <w:numId w:val="6"/>
        </w:numPr>
        <w:rPr>
          <w:rFonts w:ascii="Candara" w:hAnsi="Candara"/>
          <w:sz w:val="24"/>
          <w:szCs w:val="24"/>
        </w:rPr>
      </w:pPr>
      <w:r w:rsidRPr="00FD1F83">
        <w:rPr>
          <w:rFonts w:ascii="Candara" w:hAnsi="Candara"/>
          <w:sz w:val="24"/>
          <w:szCs w:val="24"/>
        </w:rPr>
        <w:t xml:space="preserve">Objective 3.4: </w:t>
      </w:r>
      <w:r w:rsidR="00986623" w:rsidRPr="00FD1F83">
        <w:rPr>
          <w:rFonts w:ascii="Candara" w:hAnsi="Candara"/>
          <w:sz w:val="24"/>
          <w:szCs w:val="24"/>
        </w:rPr>
        <w:t>By September 29, 2014, increase the show rate for HIV appointments by 15% over a baseline rate (to be determined) at participating HIV care sites.</w:t>
      </w:r>
    </w:p>
    <w:p w:rsidR="00344DA4" w:rsidRPr="00FD1F83" w:rsidRDefault="00526ACA" w:rsidP="00344DA4">
      <w:pPr>
        <w:pStyle w:val="ListParagraph"/>
        <w:numPr>
          <w:ilvl w:val="1"/>
          <w:numId w:val="6"/>
        </w:numPr>
        <w:rPr>
          <w:rFonts w:ascii="Candara" w:hAnsi="Candara"/>
          <w:sz w:val="24"/>
          <w:szCs w:val="24"/>
        </w:rPr>
      </w:pPr>
      <w:r w:rsidRPr="00FD1F83">
        <w:rPr>
          <w:rFonts w:ascii="Candara" w:hAnsi="Candara"/>
          <w:sz w:val="24"/>
          <w:szCs w:val="24"/>
        </w:rPr>
        <w:t>DDP will e</w:t>
      </w:r>
      <w:r w:rsidR="00344DA4" w:rsidRPr="00FD1F83">
        <w:rPr>
          <w:rFonts w:ascii="Candara" w:hAnsi="Candara"/>
          <w:sz w:val="24"/>
          <w:szCs w:val="24"/>
        </w:rPr>
        <w:t>stablish baseline data with all care sites</w:t>
      </w:r>
      <w:r w:rsidRPr="00FD1F83">
        <w:rPr>
          <w:rFonts w:ascii="Candara" w:hAnsi="Candara"/>
          <w:sz w:val="24"/>
          <w:szCs w:val="24"/>
        </w:rPr>
        <w:t xml:space="preserve"> funded for CAPUS patient navigators.</w:t>
      </w:r>
    </w:p>
    <w:p w:rsidR="00344DA4" w:rsidRPr="00FD1F83" w:rsidRDefault="00344DA4" w:rsidP="00344DA4">
      <w:pPr>
        <w:pStyle w:val="ListParagraph"/>
        <w:numPr>
          <w:ilvl w:val="1"/>
          <w:numId w:val="6"/>
        </w:numPr>
        <w:rPr>
          <w:rFonts w:ascii="Candara" w:hAnsi="Candara"/>
          <w:sz w:val="24"/>
          <w:szCs w:val="24"/>
        </w:rPr>
      </w:pPr>
      <w:r w:rsidRPr="00FD1F83">
        <w:rPr>
          <w:rFonts w:ascii="Candara" w:hAnsi="Candara"/>
          <w:sz w:val="24"/>
          <w:szCs w:val="24"/>
        </w:rPr>
        <w:t>PNs will work with clients to ensure follow-through on medical and lab appointments</w:t>
      </w:r>
      <w:r w:rsidR="00526ACA" w:rsidRPr="00FD1F83">
        <w:rPr>
          <w:rFonts w:ascii="Candara" w:hAnsi="Candara"/>
          <w:sz w:val="24"/>
          <w:szCs w:val="24"/>
        </w:rPr>
        <w:t>.</w:t>
      </w:r>
    </w:p>
    <w:p w:rsidR="00526ACA" w:rsidRPr="00FD1F83" w:rsidRDefault="00526ACA" w:rsidP="00344DA4">
      <w:pPr>
        <w:pStyle w:val="ListParagraph"/>
        <w:numPr>
          <w:ilvl w:val="1"/>
          <w:numId w:val="6"/>
        </w:numPr>
        <w:rPr>
          <w:rFonts w:ascii="Candara" w:hAnsi="Candara"/>
          <w:sz w:val="24"/>
          <w:szCs w:val="24"/>
        </w:rPr>
      </w:pPr>
      <w:r w:rsidRPr="00FD1F83">
        <w:rPr>
          <w:rFonts w:ascii="Candara" w:hAnsi="Candara"/>
          <w:sz w:val="24"/>
          <w:szCs w:val="24"/>
        </w:rPr>
        <w:t>PNs will work with clients and the medical team to provide appropriate treatment adherence counseling and address other barriers/factors that may be influencing viral suppression.</w:t>
      </w:r>
    </w:p>
    <w:p w:rsidR="00F024A3" w:rsidRPr="00FD1F83" w:rsidRDefault="00F024A3" w:rsidP="00344DA4">
      <w:pPr>
        <w:pStyle w:val="ListParagraph"/>
        <w:numPr>
          <w:ilvl w:val="1"/>
          <w:numId w:val="6"/>
        </w:numPr>
        <w:rPr>
          <w:rFonts w:ascii="Candara" w:hAnsi="Candara"/>
          <w:sz w:val="24"/>
          <w:szCs w:val="24"/>
        </w:rPr>
      </w:pPr>
      <w:r w:rsidRPr="00FD1F83">
        <w:rPr>
          <w:rFonts w:ascii="Candara" w:hAnsi="Candara"/>
          <w:sz w:val="24"/>
          <w:szCs w:val="24"/>
        </w:rPr>
        <w:t>By September 29, 2014, 85% of all the patients referred to a PN will have HIV care related lab work completed within 90 days of the referral.</w:t>
      </w:r>
    </w:p>
    <w:p w:rsidR="00F024A3" w:rsidRDefault="00F024A3" w:rsidP="00F024A3">
      <w:pPr>
        <w:pStyle w:val="ListParagraph"/>
        <w:numPr>
          <w:ilvl w:val="1"/>
          <w:numId w:val="6"/>
        </w:numPr>
        <w:rPr>
          <w:rFonts w:ascii="Candara" w:hAnsi="Candara"/>
          <w:sz w:val="24"/>
          <w:szCs w:val="24"/>
        </w:rPr>
      </w:pPr>
      <w:r w:rsidRPr="00FD1F83">
        <w:rPr>
          <w:rFonts w:ascii="Candara" w:hAnsi="Candara"/>
          <w:sz w:val="24"/>
          <w:szCs w:val="24"/>
        </w:rPr>
        <w:lastRenderedPageBreak/>
        <w:t>By September 29, 2014, 80% of patients assisted by PNs will show viral suppression, measured at both six and 12 months.</w:t>
      </w:r>
    </w:p>
    <w:p w:rsidR="004018DC" w:rsidRDefault="004018DC" w:rsidP="004018DC">
      <w:pPr>
        <w:rPr>
          <w:rFonts w:ascii="Candara" w:hAnsi="Candara"/>
          <w:sz w:val="24"/>
          <w:szCs w:val="24"/>
        </w:rPr>
      </w:pPr>
      <w:r w:rsidRPr="004018DC">
        <w:rPr>
          <w:rFonts w:ascii="Candara" w:hAnsi="Candara"/>
          <w:noProof/>
          <w:sz w:val="24"/>
          <w:szCs w:val="24"/>
        </w:rPr>
        <mc:AlternateContent>
          <mc:Choice Requires="wps">
            <w:drawing>
              <wp:anchor distT="0" distB="0" distL="114300" distR="114300" simplePos="0" relativeHeight="251672576" behindDoc="0" locked="0" layoutInCell="0" allowOverlap="1" wp14:anchorId="088114FD" wp14:editId="5B0ED8EB">
                <wp:simplePos x="0" y="0"/>
                <wp:positionH relativeFrom="margin">
                  <wp:posOffset>284480</wp:posOffset>
                </wp:positionH>
                <wp:positionV relativeFrom="margin">
                  <wp:posOffset>638175</wp:posOffset>
                </wp:positionV>
                <wp:extent cx="5511800" cy="664210"/>
                <wp:effectExtent l="19050" t="19050" r="12700" b="21590"/>
                <wp:wrapSquare wrapText="bothSides"/>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1800" cy="66421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018DC" w:rsidRPr="004018DC" w:rsidRDefault="004018DC" w:rsidP="004018DC">
                            <w:pPr>
                              <w:jc w:val="center"/>
                              <w:rPr>
                                <w:b/>
                                <w:i/>
                                <w:sz w:val="24"/>
                                <w:szCs w:val="24"/>
                              </w:rPr>
                            </w:pPr>
                            <w:r w:rsidRPr="004018DC">
                              <w:rPr>
                                <w:b/>
                                <w:i/>
                                <w:sz w:val="24"/>
                                <w:szCs w:val="24"/>
                              </w:rPr>
                              <w:t>4. Address Social and Structural Factors Directly Affecting HIV Testing, Linkage to, Retention in, and Reengagement with Care, Treatment and Prevention</w:t>
                            </w:r>
                          </w:p>
                          <w:p w:rsidR="004018DC" w:rsidRDefault="004018DC">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1" type="#_x0000_t185" style="position:absolute;margin-left:22.4pt;margin-top:50.25pt;width:434pt;height:52.3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" o:allowincell="f" adj="1739" fillcolor="#943634" strokecolor="#9bbb59" strokeweight="3pt">
                <v:shadow color="#5d7035" offset="1pt,1pt"/>
                <v:textbox inset="3.6pt,,3.6pt">
                  <w:txbxContent>
                    <w:p w:rsidR="004018DC" w:rsidRPr="004018DC" w:rsidRDefault="004018DC" w:rsidP="004018DC">
                      <w:pPr>
                        <w:jc w:val="center"/>
                        <w:rPr>
                          <w:b/>
                          <w:i/>
                          <w:sz w:val="24"/>
                          <w:szCs w:val="24"/>
                        </w:rPr>
                      </w:pPr>
                      <w:r w:rsidRPr="004018DC">
                        <w:rPr>
                          <w:b/>
                          <w:i/>
                          <w:sz w:val="24"/>
                          <w:szCs w:val="24"/>
                        </w:rPr>
                        <w:t>4. Address Social and Structural Factors Directly Affecting HIV Testing, Linkage to, Retention in, and Reengagement with Care, Treatment and Prevention</w:t>
                      </w:r>
                    </w:p>
                    <w:p w:rsidR="004018DC" w:rsidRDefault="004018DC">
                      <w:pPr>
                        <w:jc w:val="center"/>
                        <w:rPr>
                          <w:i/>
                          <w:iCs/>
                          <w:color w:val="7F7F7F" w:themeColor="text1" w:themeTint="80"/>
                          <w:sz w:val="24"/>
                        </w:rPr>
                      </w:pPr>
                    </w:p>
                  </w:txbxContent>
                </v:textbox>
                <w10:wrap type="square" anchorx="margin" anchory="margin"/>
              </v:shape>
            </w:pict>
          </mc:Fallback>
        </mc:AlternateContent>
      </w:r>
    </w:p>
    <w:p w:rsidR="004018DC" w:rsidRDefault="004018DC" w:rsidP="004018DC">
      <w:pPr>
        <w:pStyle w:val="ListParagraph"/>
        <w:ind w:left="1080"/>
        <w:rPr>
          <w:rFonts w:ascii="Candara" w:hAnsi="Candara"/>
          <w:sz w:val="24"/>
          <w:szCs w:val="24"/>
        </w:rPr>
      </w:pPr>
    </w:p>
    <w:p w:rsidR="00931130" w:rsidRPr="00FD1F83" w:rsidRDefault="00344DA4" w:rsidP="00931130">
      <w:pPr>
        <w:pStyle w:val="ListParagraph"/>
        <w:numPr>
          <w:ilvl w:val="0"/>
          <w:numId w:val="7"/>
        </w:numPr>
        <w:rPr>
          <w:rFonts w:ascii="Candara" w:hAnsi="Candara"/>
          <w:sz w:val="24"/>
          <w:szCs w:val="24"/>
        </w:rPr>
      </w:pPr>
      <w:r w:rsidRPr="00FD1F83">
        <w:rPr>
          <w:rFonts w:ascii="Candara" w:hAnsi="Candara"/>
          <w:sz w:val="24"/>
          <w:szCs w:val="24"/>
        </w:rPr>
        <w:t xml:space="preserve">Objective 4.1: </w:t>
      </w:r>
      <w:r w:rsidR="00F30374" w:rsidRPr="00FD1F83">
        <w:rPr>
          <w:rFonts w:ascii="Candara" w:hAnsi="Candara"/>
          <w:sz w:val="24"/>
          <w:szCs w:val="24"/>
        </w:rPr>
        <w:t>Use</w:t>
      </w:r>
      <w:r w:rsidR="00F024A3" w:rsidRPr="00FD1F83">
        <w:rPr>
          <w:rFonts w:ascii="Candara" w:hAnsi="Candara"/>
          <w:sz w:val="24"/>
          <w:szCs w:val="24"/>
        </w:rPr>
        <w:t xml:space="preserve"> epidemiologic data to identify the racial and ethnic communities disproportionately affected by HIV and related diseases within the jurisdiction</w:t>
      </w:r>
      <w:r w:rsidR="00F30374" w:rsidRPr="00FD1F83">
        <w:rPr>
          <w:rFonts w:ascii="Candara" w:hAnsi="Candara"/>
          <w:sz w:val="24"/>
          <w:szCs w:val="24"/>
        </w:rPr>
        <w:t>.</w:t>
      </w:r>
    </w:p>
    <w:p w:rsidR="00F024A3" w:rsidRPr="00FD1F83" w:rsidRDefault="00F024A3" w:rsidP="00F024A3">
      <w:pPr>
        <w:pStyle w:val="ListParagraph"/>
        <w:numPr>
          <w:ilvl w:val="1"/>
          <w:numId w:val="7"/>
        </w:numPr>
        <w:rPr>
          <w:rFonts w:ascii="Candara" w:hAnsi="Candara"/>
          <w:sz w:val="24"/>
          <w:szCs w:val="24"/>
        </w:rPr>
      </w:pPr>
      <w:r w:rsidRPr="00FD1F83">
        <w:rPr>
          <w:rFonts w:ascii="Candara" w:hAnsi="Candara"/>
          <w:sz w:val="24"/>
          <w:szCs w:val="24"/>
        </w:rPr>
        <w:t>By April 30, 2013, analyze HIV testing facilities’ location</w:t>
      </w:r>
      <w:r w:rsidR="00F30374" w:rsidRPr="00FD1F83">
        <w:rPr>
          <w:rFonts w:ascii="Candara" w:hAnsi="Candara"/>
          <w:sz w:val="24"/>
          <w:szCs w:val="24"/>
        </w:rPr>
        <w:t>s</w:t>
      </w:r>
      <w:r w:rsidRPr="00FD1F83">
        <w:rPr>
          <w:rFonts w:ascii="Candara" w:hAnsi="Candara"/>
          <w:sz w:val="24"/>
          <w:szCs w:val="24"/>
        </w:rPr>
        <w:t xml:space="preserve"> and HIV disease burden data alongside social determinants of health datasets to improve understanding of target populations for use in planning HIV testing, linkage to care and re-engagement in care activities.</w:t>
      </w:r>
    </w:p>
    <w:p w:rsidR="0076107E" w:rsidRPr="00FD1F83" w:rsidRDefault="0076107E" w:rsidP="00F024A3">
      <w:pPr>
        <w:pStyle w:val="ListParagraph"/>
        <w:numPr>
          <w:ilvl w:val="1"/>
          <w:numId w:val="7"/>
        </w:numPr>
        <w:rPr>
          <w:rFonts w:ascii="Candara" w:hAnsi="Candara"/>
          <w:sz w:val="24"/>
          <w:szCs w:val="24"/>
        </w:rPr>
      </w:pPr>
      <w:r w:rsidRPr="00FD1F83">
        <w:rPr>
          <w:rFonts w:ascii="Candara" w:hAnsi="Candara"/>
          <w:sz w:val="24"/>
          <w:szCs w:val="24"/>
        </w:rPr>
        <w:t>Work with lead epidemiologist to geocode all current HIV testing sites in the state</w:t>
      </w:r>
      <w:r w:rsidR="00F30374" w:rsidRPr="00FD1F83">
        <w:rPr>
          <w:rFonts w:ascii="Candara" w:hAnsi="Candara"/>
          <w:sz w:val="24"/>
          <w:szCs w:val="24"/>
        </w:rPr>
        <w:t>. Include data such as HIV prevalence, newly diagnosed HIV cases, poverty, and percent minorities in the population in the analysis.</w:t>
      </w:r>
    </w:p>
    <w:p w:rsidR="0076107E" w:rsidRPr="00FD1F83" w:rsidRDefault="00F30374" w:rsidP="00F024A3">
      <w:pPr>
        <w:pStyle w:val="ListParagraph"/>
        <w:numPr>
          <w:ilvl w:val="1"/>
          <w:numId w:val="7"/>
        </w:numPr>
        <w:rPr>
          <w:rFonts w:ascii="Candara" w:hAnsi="Candara"/>
          <w:sz w:val="24"/>
          <w:szCs w:val="24"/>
        </w:rPr>
      </w:pPr>
      <w:r w:rsidRPr="00FD1F83">
        <w:rPr>
          <w:rFonts w:ascii="Candara" w:hAnsi="Candara"/>
          <w:sz w:val="24"/>
          <w:szCs w:val="24"/>
        </w:rPr>
        <w:t>After identifying priority areas for establishing new testing sites, map the Walgreens locations and s</w:t>
      </w:r>
      <w:r w:rsidR="0076107E" w:rsidRPr="00FD1F83">
        <w:rPr>
          <w:rFonts w:ascii="Candara" w:hAnsi="Candara"/>
          <w:sz w:val="24"/>
          <w:szCs w:val="24"/>
        </w:rPr>
        <w:t xml:space="preserve">elect the new Walgreens that will serve as testing sites </w:t>
      </w:r>
      <w:r w:rsidRPr="00FD1F83">
        <w:rPr>
          <w:rFonts w:ascii="Candara" w:hAnsi="Candara"/>
          <w:sz w:val="24"/>
          <w:szCs w:val="24"/>
        </w:rPr>
        <w:t xml:space="preserve">in areas </w:t>
      </w:r>
      <w:r w:rsidR="0076107E" w:rsidRPr="00FD1F83">
        <w:rPr>
          <w:rFonts w:ascii="Candara" w:hAnsi="Candara"/>
          <w:sz w:val="24"/>
          <w:szCs w:val="24"/>
        </w:rPr>
        <w:t>with low testing services.</w:t>
      </w:r>
    </w:p>
    <w:p w:rsidR="00F024A3" w:rsidRPr="00FD1F83" w:rsidRDefault="0076107E" w:rsidP="00F024A3">
      <w:pPr>
        <w:pStyle w:val="ListParagraph"/>
        <w:numPr>
          <w:ilvl w:val="0"/>
          <w:numId w:val="7"/>
        </w:numPr>
        <w:rPr>
          <w:rFonts w:ascii="Candara" w:hAnsi="Candara"/>
          <w:sz w:val="24"/>
          <w:szCs w:val="24"/>
        </w:rPr>
      </w:pPr>
      <w:r w:rsidRPr="00FD1F83">
        <w:rPr>
          <w:rFonts w:ascii="Candara" w:hAnsi="Candara"/>
          <w:sz w:val="24"/>
          <w:szCs w:val="24"/>
        </w:rPr>
        <w:t xml:space="preserve">Objective 4.2: </w:t>
      </w:r>
      <w:r w:rsidR="00F024A3" w:rsidRPr="00FD1F83">
        <w:rPr>
          <w:rFonts w:ascii="Candara" w:hAnsi="Candara"/>
          <w:sz w:val="24"/>
          <w:szCs w:val="24"/>
        </w:rPr>
        <w:t xml:space="preserve">By August 30, 2013, launch the Virginia-specific </w:t>
      </w:r>
      <w:r w:rsidR="00F024A3" w:rsidRPr="00FD1F83">
        <w:rPr>
          <w:rFonts w:ascii="Candara" w:hAnsi="Candara"/>
          <w:i/>
          <w:iCs/>
          <w:sz w:val="24"/>
          <w:szCs w:val="24"/>
        </w:rPr>
        <w:t xml:space="preserve">Act </w:t>
      </w:r>
      <w:proofErr w:type="gramStart"/>
      <w:r w:rsidR="00F024A3" w:rsidRPr="00FD1F83">
        <w:rPr>
          <w:rFonts w:ascii="Candara" w:hAnsi="Candara"/>
          <w:i/>
          <w:iCs/>
          <w:sz w:val="24"/>
          <w:szCs w:val="24"/>
        </w:rPr>
        <w:t>Against</w:t>
      </w:r>
      <w:proofErr w:type="gramEnd"/>
      <w:r w:rsidR="00F024A3" w:rsidRPr="00FD1F83">
        <w:rPr>
          <w:rFonts w:ascii="Candara" w:hAnsi="Candara"/>
          <w:i/>
          <w:iCs/>
          <w:sz w:val="24"/>
          <w:szCs w:val="24"/>
        </w:rPr>
        <w:t xml:space="preserve"> AIDS: Greater Than AIDS </w:t>
      </w:r>
      <w:r w:rsidR="00F024A3" w:rsidRPr="00FD1F83">
        <w:rPr>
          <w:rFonts w:ascii="Candara" w:hAnsi="Candara"/>
          <w:sz w:val="24"/>
          <w:szCs w:val="24"/>
        </w:rPr>
        <w:t>campaign components for Blacks in at least two health regions of the state.</w:t>
      </w:r>
    </w:p>
    <w:p w:rsidR="0076107E" w:rsidRPr="00FD1F83" w:rsidRDefault="0076107E" w:rsidP="0076107E">
      <w:pPr>
        <w:pStyle w:val="ListParagraph"/>
        <w:numPr>
          <w:ilvl w:val="1"/>
          <w:numId w:val="7"/>
        </w:numPr>
        <w:rPr>
          <w:rFonts w:ascii="Candara" w:hAnsi="Candara"/>
          <w:sz w:val="24"/>
          <w:szCs w:val="24"/>
        </w:rPr>
      </w:pPr>
      <w:r w:rsidRPr="00FD1F83">
        <w:rPr>
          <w:rFonts w:ascii="Candara" w:hAnsi="Candara"/>
          <w:sz w:val="24"/>
          <w:szCs w:val="24"/>
        </w:rPr>
        <w:t>Contract with Kaiser Family Foundation to implement a co-branded campaign</w:t>
      </w:r>
      <w:r w:rsidR="00F30374" w:rsidRPr="00FD1F83">
        <w:rPr>
          <w:rFonts w:ascii="Candara" w:hAnsi="Candara"/>
          <w:sz w:val="24"/>
          <w:szCs w:val="24"/>
        </w:rPr>
        <w:t xml:space="preserve"> to include the HIV/STD/Viral Hepatitis Hotline and links to DDP social networking pages such as Facebook and Twitter.</w:t>
      </w:r>
    </w:p>
    <w:p w:rsidR="00F30374" w:rsidRPr="00FD1F83" w:rsidRDefault="00F30374" w:rsidP="0076107E">
      <w:pPr>
        <w:pStyle w:val="ListParagraph"/>
        <w:numPr>
          <w:ilvl w:val="1"/>
          <w:numId w:val="7"/>
        </w:numPr>
        <w:rPr>
          <w:rFonts w:ascii="Candara" w:hAnsi="Candara"/>
          <w:sz w:val="24"/>
          <w:szCs w:val="24"/>
        </w:rPr>
      </w:pPr>
      <w:r w:rsidRPr="00FD1F83">
        <w:rPr>
          <w:rFonts w:ascii="Candara" w:hAnsi="Candara"/>
          <w:sz w:val="24"/>
          <w:szCs w:val="24"/>
        </w:rPr>
        <w:t>DDP is working with CDC on the development of a social media campaign specific to Latino populations which will be implemented in the third grant year.</w:t>
      </w:r>
    </w:p>
    <w:p w:rsidR="00F024A3" w:rsidRPr="00FD1F83" w:rsidRDefault="0076107E" w:rsidP="00F024A3">
      <w:pPr>
        <w:pStyle w:val="ListParagraph"/>
        <w:numPr>
          <w:ilvl w:val="0"/>
          <w:numId w:val="7"/>
        </w:numPr>
        <w:rPr>
          <w:rFonts w:ascii="Candara" w:hAnsi="Candara"/>
          <w:sz w:val="24"/>
          <w:szCs w:val="24"/>
        </w:rPr>
      </w:pPr>
      <w:r w:rsidRPr="00FD1F83">
        <w:rPr>
          <w:rFonts w:ascii="Candara" w:hAnsi="Candara"/>
          <w:sz w:val="24"/>
          <w:szCs w:val="24"/>
        </w:rPr>
        <w:t xml:space="preserve">Objective 4.3: </w:t>
      </w:r>
      <w:r w:rsidR="00F024A3" w:rsidRPr="00FD1F83">
        <w:rPr>
          <w:rFonts w:ascii="Candara" w:hAnsi="Candara"/>
          <w:sz w:val="24"/>
          <w:szCs w:val="24"/>
        </w:rPr>
        <w:t>By September 29, 2013, formulate a new media plan addressing HIV testing and care and begin targeted messages to Black and Latino populations using social networking sites and smart phone technology.</w:t>
      </w:r>
    </w:p>
    <w:p w:rsidR="0076107E" w:rsidRPr="00FD1F83" w:rsidRDefault="0076107E" w:rsidP="0076107E">
      <w:pPr>
        <w:pStyle w:val="ListParagraph"/>
        <w:numPr>
          <w:ilvl w:val="1"/>
          <w:numId w:val="7"/>
        </w:numPr>
        <w:rPr>
          <w:rFonts w:ascii="Candara" w:hAnsi="Candara"/>
          <w:sz w:val="24"/>
          <w:szCs w:val="24"/>
        </w:rPr>
      </w:pPr>
      <w:r w:rsidRPr="00FD1F83">
        <w:rPr>
          <w:rFonts w:ascii="Candara" w:hAnsi="Candara"/>
          <w:sz w:val="24"/>
          <w:szCs w:val="24"/>
        </w:rPr>
        <w:t>Develop a new media plan and oversee messaging sent out to sites through social med</w:t>
      </w:r>
      <w:r w:rsidR="00F30374" w:rsidRPr="00FD1F83">
        <w:rPr>
          <w:rFonts w:ascii="Candara" w:hAnsi="Candara"/>
          <w:sz w:val="24"/>
          <w:szCs w:val="24"/>
        </w:rPr>
        <w:t>i</w:t>
      </w:r>
      <w:r w:rsidRPr="00FD1F83">
        <w:rPr>
          <w:rFonts w:ascii="Candara" w:hAnsi="Candara"/>
          <w:sz w:val="24"/>
          <w:szCs w:val="24"/>
        </w:rPr>
        <w:t>a</w:t>
      </w:r>
      <w:r w:rsidR="00F30374" w:rsidRPr="00FD1F83">
        <w:rPr>
          <w:rFonts w:ascii="Candara" w:hAnsi="Candara"/>
          <w:sz w:val="24"/>
          <w:szCs w:val="24"/>
        </w:rPr>
        <w:t>.</w:t>
      </w:r>
    </w:p>
    <w:p w:rsidR="00F30374" w:rsidRPr="00FD1F83" w:rsidRDefault="00F30374" w:rsidP="0076107E">
      <w:pPr>
        <w:pStyle w:val="ListParagraph"/>
        <w:numPr>
          <w:ilvl w:val="1"/>
          <w:numId w:val="7"/>
        </w:numPr>
        <w:rPr>
          <w:rFonts w:ascii="Candara" w:hAnsi="Candara"/>
          <w:sz w:val="24"/>
          <w:szCs w:val="24"/>
        </w:rPr>
      </w:pPr>
      <w:r w:rsidRPr="00FD1F83">
        <w:rPr>
          <w:rFonts w:ascii="Candara" w:hAnsi="Candara"/>
          <w:sz w:val="24"/>
          <w:szCs w:val="24"/>
        </w:rPr>
        <w:t>Explore and develop opportunities for text messaging and smart phone applications.</w:t>
      </w:r>
    </w:p>
    <w:p w:rsidR="00F024A3" w:rsidRPr="00FD1F83" w:rsidRDefault="00F024A3" w:rsidP="00F024A3">
      <w:pPr>
        <w:pStyle w:val="ListParagraph"/>
        <w:numPr>
          <w:ilvl w:val="0"/>
          <w:numId w:val="7"/>
        </w:numPr>
        <w:rPr>
          <w:rFonts w:ascii="Candara" w:hAnsi="Candara"/>
          <w:sz w:val="24"/>
          <w:szCs w:val="24"/>
        </w:rPr>
      </w:pPr>
      <w:r w:rsidRPr="00FD1F83">
        <w:rPr>
          <w:rFonts w:ascii="Candara" w:hAnsi="Candara"/>
          <w:sz w:val="24"/>
          <w:szCs w:val="24"/>
        </w:rPr>
        <w:t>By September 29, 2013, establish a pilot housing program for PLWHA being released from incarceration, serving at least five clients.</w:t>
      </w:r>
    </w:p>
    <w:p w:rsidR="00F30374" w:rsidRPr="00FD1F83" w:rsidRDefault="00F30374" w:rsidP="00F30374">
      <w:pPr>
        <w:pStyle w:val="ListParagraph"/>
        <w:numPr>
          <w:ilvl w:val="1"/>
          <w:numId w:val="7"/>
        </w:numPr>
        <w:rPr>
          <w:rFonts w:ascii="Candara" w:hAnsi="Candara"/>
          <w:sz w:val="24"/>
          <w:szCs w:val="24"/>
        </w:rPr>
      </w:pPr>
      <w:r w:rsidRPr="00FD1F83">
        <w:rPr>
          <w:rFonts w:ascii="Candara" w:hAnsi="Candara"/>
          <w:sz w:val="24"/>
          <w:szCs w:val="24"/>
        </w:rPr>
        <w:t>DDP, in collaboration with the CBO selected as the pilot site, will develop or adopt existing housing protocols to support a pilot housing program.</w:t>
      </w:r>
    </w:p>
    <w:p w:rsidR="00F024A3" w:rsidRPr="00FD1F83" w:rsidRDefault="00F30374" w:rsidP="00F024A3">
      <w:pPr>
        <w:pStyle w:val="ListParagraph"/>
        <w:numPr>
          <w:ilvl w:val="1"/>
          <w:numId w:val="7"/>
        </w:numPr>
        <w:rPr>
          <w:rFonts w:ascii="Candara" w:hAnsi="Candara"/>
          <w:sz w:val="24"/>
          <w:szCs w:val="24"/>
        </w:rPr>
      </w:pPr>
      <w:r w:rsidRPr="00FD1F83">
        <w:rPr>
          <w:rFonts w:ascii="Candara" w:hAnsi="Candara"/>
          <w:sz w:val="24"/>
          <w:szCs w:val="24"/>
        </w:rPr>
        <w:t>Within thirty</w:t>
      </w:r>
      <w:r w:rsidR="00F024A3" w:rsidRPr="00FD1F83">
        <w:rPr>
          <w:rFonts w:ascii="Candara" w:hAnsi="Candara"/>
          <w:sz w:val="24"/>
          <w:szCs w:val="24"/>
        </w:rPr>
        <w:t xml:space="preserve"> days of residence, 85% of program participants will attend their first HIV medical appointment since their release from incarceration.</w:t>
      </w:r>
    </w:p>
    <w:p w:rsidR="00F024A3" w:rsidRPr="00FD1F83" w:rsidRDefault="00F024A3" w:rsidP="00F024A3">
      <w:pPr>
        <w:pStyle w:val="ListParagraph"/>
        <w:numPr>
          <w:ilvl w:val="1"/>
          <w:numId w:val="7"/>
        </w:numPr>
        <w:rPr>
          <w:rFonts w:ascii="Candara" w:hAnsi="Candara"/>
          <w:sz w:val="24"/>
          <w:szCs w:val="24"/>
        </w:rPr>
      </w:pPr>
      <w:r w:rsidRPr="00FD1F83">
        <w:rPr>
          <w:rFonts w:ascii="Candara" w:hAnsi="Candara"/>
          <w:sz w:val="24"/>
          <w:szCs w:val="24"/>
        </w:rPr>
        <w:lastRenderedPageBreak/>
        <w:t>Within six months of residence, 85% of program participants will have attended two HIV medical appointments.</w:t>
      </w:r>
    </w:p>
    <w:p w:rsidR="00F024A3" w:rsidRPr="00FD1F83" w:rsidRDefault="00F024A3" w:rsidP="00F024A3">
      <w:pPr>
        <w:pStyle w:val="ListParagraph"/>
        <w:numPr>
          <w:ilvl w:val="1"/>
          <w:numId w:val="7"/>
        </w:numPr>
        <w:rPr>
          <w:rFonts w:ascii="Candara" w:hAnsi="Candara"/>
          <w:sz w:val="24"/>
          <w:szCs w:val="24"/>
        </w:rPr>
      </w:pPr>
      <w:r w:rsidRPr="00FD1F83">
        <w:rPr>
          <w:rFonts w:ascii="Candara" w:hAnsi="Candara"/>
          <w:sz w:val="24"/>
          <w:szCs w:val="24"/>
        </w:rPr>
        <w:t>Within six months of residence, 75% of residents will not return to incarceration.</w:t>
      </w:r>
    </w:p>
    <w:p w:rsidR="00F024A3" w:rsidRDefault="00F024A3" w:rsidP="00F024A3">
      <w:pPr>
        <w:pStyle w:val="ListParagraph"/>
        <w:numPr>
          <w:ilvl w:val="1"/>
          <w:numId w:val="7"/>
        </w:numPr>
        <w:rPr>
          <w:rFonts w:ascii="Candara" w:hAnsi="Candara"/>
          <w:sz w:val="24"/>
          <w:szCs w:val="24"/>
        </w:rPr>
      </w:pPr>
      <w:r w:rsidRPr="00FD1F83">
        <w:rPr>
          <w:rFonts w:ascii="Candara" w:hAnsi="Candara"/>
          <w:sz w:val="24"/>
          <w:szCs w:val="24"/>
        </w:rPr>
        <w:t>Seventy-five percent (75%) of residents will be transitioned to permanent housing after completion of the tenant educational component of the program.</w:t>
      </w:r>
    </w:p>
    <w:p w:rsidR="004018DC" w:rsidRDefault="004018DC" w:rsidP="004018DC">
      <w:pPr>
        <w:rPr>
          <w:rFonts w:ascii="Candara" w:hAnsi="Candara"/>
          <w:sz w:val="24"/>
          <w:szCs w:val="24"/>
        </w:rPr>
      </w:pPr>
    </w:p>
    <w:p w:rsidR="004018DC" w:rsidRDefault="003C42BC" w:rsidP="003C42BC">
      <w:pPr>
        <w:jc w:val="center"/>
        <w:rPr>
          <w:rFonts w:ascii="Candara" w:hAnsi="Candara"/>
          <w:sz w:val="24"/>
          <w:szCs w:val="24"/>
        </w:rPr>
      </w:pPr>
      <w:r w:rsidRPr="004018DC">
        <w:rPr>
          <w:rFonts w:ascii="Candara" w:hAnsi="Candara"/>
          <w:noProof/>
          <w:sz w:val="24"/>
          <w:szCs w:val="24"/>
        </w:rPr>
        <mc:AlternateContent>
          <mc:Choice Requires="wps">
            <w:drawing>
              <wp:anchor distT="0" distB="0" distL="114300" distR="114300" simplePos="0" relativeHeight="251674624" behindDoc="0" locked="0" layoutInCell="0" allowOverlap="1" wp14:anchorId="1C387026" wp14:editId="3C332970">
                <wp:simplePos x="0" y="0"/>
                <wp:positionH relativeFrom="margin">
                  <wp:posOffset>1207135</wp:posOffset>
                </wp:positionH>
                <wp:positionV relativeFrom="margin">
                  <wp:posOffset>1492250</wp:posOffset>
                </wp:positionV>
                <wp:extent cx="3639820" cy="292100"/>
                <wp:effectExtent l="19050" t="19050" r="17780" b="12700"/>
                <wp:wrapSquare wrapText="bothSides"/>
                <wp:docPr id="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9820" cy="29210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4018DC" w:rsidRPr="004018DC" w:rsidRDefault="003C42BC" w:rsidP="004018DC">
                            <w:pPr>
                              <w:jc w:val="center"/>
                              <w:rPr>
                                <w:b/>
                                <w:i/>
                                <w:sz w:val="24"/>
                                <w:szCs w:val="24"/>
                              </w:rPr>
                            </w:pPr>
                            <w:r>
                              <w:rPr>
                                <w:b/>
                                <w:i/>
                                <w:sz w:val="24"/>
                                <w:szCs w:val="24"/>
                              </w:rPr>
                              <w:t xml:space="preserve">5.  </w:t>
                            </w:r>
                            <w:r w:rsidR="004018DC" w:rsidRPr="004018DC">
                              <w:rPr>
                                <w:b/>
                                <w:i/>
                                <w:sz w:val="24"/>
                                <w:szCs w:val="24"/>
                              </w:rPr>
                              <w:t>Community Based Organizations Awards</w:t>
                            </w:r>
                          </w:p>
                          <w:p w:rsidR="004018DC" w:rsidRDefault="004018DC">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2" type="#_x0000_t185" style="position:absolute;left:0;text-align:left;margin-left:95.05pt;margin-top:117.5pt;width:286.6pt;height:23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" o:allowincell="f" adj="1739" fillcolor="#943634" strokecolor="#9bbb59" strokeweight="3pt">
                <v:shadow color="#5d7035" offset="1pt,1pt"/>
                <v:textbox inset="3.6pt,,3.6pt">
                  <w:txbxContent>
                    <w:p w:rsidR="004018DC" w:rsidRPr="004018DC" w:rsidRDefault="003C42BC" w:rsidP="004018DC">
                      <w:pPr>
                        <w:jc w:val="center"/>
                        <w:rPr>
                          <w:b/>
                          <w:i/>
                          <w:sz w:val="24"/>
                          <w:szCs w:val="24"/>
                        </w:rPr>
                      </w:pPr>
                      <w:r>
                        <w:rPr>
                          <w:b/>
                          <w:i/>
                          <w:sz w:val="24"/>
                          <w:szCs w:val="24"/>
                        </w:rPr>
                        <w:t xml:space="preserve">5.  </w:t>
                      </w:r>
                      <w:r w:rsidR="004018DC" w:rsidRPr="004018DC">
                        <w:rPr>
                          <w:b/>
                          <w:i/>
                          <w:sz w:val="24"/>
                          <w:szCs w:val="24"/>
                        </w:rPr>
                        <w:t>Community Based Organizations Awards</w:t>
                      </w:r>
                    </w:p>
                    <w:p w:rsidR="004018DC" w:rsidRDefault="004018DC">
                      <w:pPr>
                        <w:jc w:val="center"/>
                        <w:rPr>
                          <w:i/>
                          <w:iCs/>
                          <w:color w:val="7F7F7F" w:themeColor="text1" w:themeTint="80"/>
                          <w:sz w:val="24"/>
                        </w:rPr>
                      </w:pPr>
                    </w:p>
                  </w:txbxContent>
                </v:textbox>
                <w10:wrap type="square" anchorx="margin" anchory="margin"/>
              </v:shape>
            </w:pict>
          </mc:Fallback>
        </mc:AlternateContent>
      </w:r>
    </w:p>
    <w:p w:rsidR="004018DC" w:rsidRDefault="004018DC" w:rsidP="004018DC">
      <w:pPr>
        <w:rPr>
          <w:rFonts w:ascii="Candara" w:hAnsi="Candara"/>
          <w:sz w:val="24"/>
          <w:szCs w:val="24"/>
        </w:rPr>
      </w:pPr>
    </w:p>
    <w:p w:rsidR="004018DC" w:rsidRDefault="004018DC" w:rsidP="004018DC">
      <w:pPr>
        <w:rPr>
          <w:rFonts w:ascii="Candara" w:hAnsi="Candara"/>
          <w:sz w:val="24"/>
          <w:szCs w:val="24"/>
        </w:rPr>
      </w:pPr>
    </w:p>
    <w:p w:rsidR="0054517D" w:rsidRDefault="0054517D" w:rsidP="00F024A3">
      <w:pPr>
        <w:pStyle w:val="ListParagraph"/>
        <w:numPr>
          <w:ilvl w:val="0"/>
          <w:numId w:val="11"/>
        </w:numPr>
        <w:rPr>
          <w:rFonts w:ascii="Candara" w:hAnsi="Candara" w:cs="Times New Roman"/>
          <w:color w:val="000000"/>
          <w:sz w:val="24"/>
          <w:szCs w:val="24"/>
        </w:rPr>
      </w:pPr>
      <w:r w:rsidRPr="00FD1F83">
        <w:rPr>
          <w:rFonts w:ascii="Candara" w:hAnsi="Candara" w:cs="Times New Roman"/>
          <w:color w:val="000000"/>
          <w:sz w:val="24"/>
          <w:szCs w:val="24"/>
        </w:rPr>
        <w:t>More than 25% of CAPUS funds will support community partners to carry out key components of demonstration projects including provision of rapid HIV testing in communities of Black and Latino populations at increased risk for HIV infection. Funds will be competitively awarded.</w:t>
      </w:r>
    </w:p>
    <w:p w:rsidR="003C42BC" w:rsidRPr="00FD1F83" w:rsidRDefault="003C42BC" w:rsidP="003C42BC">
      <w:pPr>
        <w:pStyle w:val="ListParagraph"/>
        <w:ind w:left="1080"/>
        <w:rPr>
          <w:rFonts w:ascii="Candara" w:hAnsi="Candara" w:cs="Times New Roman"/>
          <w:color w:val="000000"/>
          <w:sz w:val="24"/>
          <w:szCs w:val="24"/>
        </w:rPr>
      </w:pPr>
    </w:p>
    <w:p w:rsidR="00F024A3" w:rsidRDefault="00F024A3" w:rsidP="00F024A3">
      <w:pPr>
        <w:pStyle w:val="ListParagraph"/>
        <w:numPr>
          <w:ilvl w:val="0"/>
          <w:numId w:val="11"/>
        </w:numPr>
        <w:rPr>
          <w:rFonts w:ascii="Candara" w:hAnsi="Candara" w:cs="Times New Roman"/>
          <w:color w:val="000000"/>
          <w:sz w:val="24"/>
          <w:szCs w:val="24"/>
        </w:rPr>
      </w:pPr>
      <w:r w:rsidRPr="00FD1F83">
        <w:rPr>
          <w:rFonts w:ascii="Candara" w:hAnsi="Candara" w:cs="Times New Roman"/>
          <w:color w:val="000000"/>
          <w:sz w:val="24"/>
          <w:szCs w:val="24"/>
        </w:rPr>
        <w:t xml:space="preserve">Community-based test sites have a positivity rate that is twice as high as clinical test sites and are able to offer testing in non-traditional settings, in high risk communities, and at alternative hours. CBOs test a higher proportion of MSM, as well as racial/ethnic minorities, than do clinical sites. These factors make CBOs ideal partners to reducing barriers to access testing services. However, in communities without nearby CBO partners that can perform testing, DDP will establish testing through other partnerships such as community health centers, community services boards, other clinical sites, and pharmacies practicing culturally and linguistically appropriate services with a goal of increasing accessibility to, and uptake of, HIV testing among Blacks and Latinos. </w:t>
      </w:r>
    </w:p>
    <w:p w:rsidR="003C42BC" w:rsidRPr="00FD1F83" w:rsidRDefault="003C42BC" w:rsidP="003C42BC">
      <w:pPr>
        <w:pStyle w:val="ListParagraph"/>
        <w:ind w:left="1080"/>
        <w:rPr>
          <w:rFonts w:ascii="Candara" w:hAnsi="Candara" w:cs="Times New Roman"/>
          <w:color w:val="000000"/>
          <w:sz w:val="24"/>
          <w:szCs w:val="24"/>
        </w:rPr>
      </w:pPr>
    </w:p>
    <w:p w:rsidR="00F024A3" w:rsidRPr="00237741" w:rsidRDefault="00F024A3" w:rsidP="00F024A3">
      <w:pPr>
        <w:pStyle w:val="ListParagraph"/>
        <w:numPr>
          <w:ilvl w:val="0"/>
          <w:numId w:val="8"/>
        </w:numPr>
        <w:rPr>
          <w:rFonts w:ascii="Candara" w:hAnsi="Candara"/>
          <w:sz w:val="24"/>
          <w:szCs w:val="24"/>
        </w:rPr>
      </w:pPr>
      <w:r w:rsidRPr="00FD1F83">
        <w:rPr>
          <w:rFonts w:ascii="Candara" w:hAnsi="Candara" w:cs="Times New Roman"/>
          <w:color w:val="000000"/>
          <w:sz w:val="24"/>
          <w:szCs w:val="24"/>
        </w:rPr>
        <w:t>As Latinos are tested later in the disease process than either Whites or Blacks, efforts will be made to ensure that bilingual test counselors are available in areas with Latino populations, especially in rural areas that draw migrant farm workers and poultry industry workers. This can be achieved by contracting with CBOs and CSB’s that have Spanish speaking staff or translation services in place. In several areas of the state, native Spanish speaking volunteers participate in health outreach efforts to deliver native language services, particularly mobile services to migrant farm workers in the Northwest</w:t>
      </w:r>
      <w:r w:rsidR="00741ED5">
        <w:rPr>
          <w:rFonts w:ascii="Candara" w:hAnsi="Candara" w:cs="Times New Roman"/>
          <w:color w:val="000000"/>
          <w:sz w:val="24"/>
          <w:szCs w:val="24"/>
        </w:rPr>
        <w:t xml:space="preserve"> and Eastern Regions. Phone app</w:t>
      </w:r>
      <w:r w:rsidRPr="00FD1F83">
        <w:rPr>
          <w:rFonts w:ascii="Candara" w:hAnsi="Candara" w:cs="Times New Roman"/>
          <w:color w:val="000000"/>
          <w:sz w:val="24"/>
          <w:szCs w:val="24"/>
        </w:rPr>
        <w:t>s that provide translation services may also be utilized when staff cannot perform the needed service in Spanish.</w:t>
      </w:r>
    </w:p>
    <w:p w:rsidR="00237741" w:rsidRDefault="00237741" w:rsidP="00237741">
      <w:pPr>
        <w:rPr>
          <w:rFonts w:ascii="Candara" w:hAnsi="Candara"/>
          <w:sz w:val="24"/>
          <w:szCs w:val="24"/>
        </w:rPr>
      </w:pPr>
    </w:p>
    <w:p w:rsidR="00237741" w:rsidRDefault="00237741" w:rsidP="00237741">
      <w:pPr>
        <w:rPr>
          <w:rFonts w:ascii="Candara" w:hAnsi="Candara"/>
          <w:sz w:val="24"/>
          <w:szCs w:val="24"/>
        </w:rPr>
      </w:pPr>
    </w:p>
    <w:p w:rsidR="00237741" w:rsidRDefault="00237741" w:rsidP="00237741">
      <w:pPr>
        <w:rPr>
          <w:rFonts w:ascii="Candara" w:hAnsi="Candara"/>
          <w:sz w:val="24"/>
          <w:szCs w:val="24"/>
        </w:rPr>
      </w:pPr>
    </w:p>
    <w:p w:rsidR="00237741" w:rsidRDefault="00237741" w:rsidP="00237741">
      <w:pPr>
        <w:rPr>
          <w:rFonts w:ascii="Candara" w:hAnsi="Candara"/>
          <w:sz w:val="24"/>
          <w:szCs w:val="24"/>
        </w:rPr>
      </w:pPr>
    </w:p>
    <w:p w:rsidR="00237741" w:rsidRDefault="00237741" w:rsidP="00237741">
      <w:pPr>
        <w:rPr>
          <w:rFonts w:ascii="Candara" w:hAnsi="Candara"/>
          <w:sz w:val="24"/>
          <w:szCs w:val="24"/>
        </w:rPr>
      </w:pPr>
    </w:p>
    <w:p w:rsidR="00237741" w:rsidRDefault="00237741" w:rsidP="00237741">
      <w:pPr>
        <w:rPr>
          <w:rFonts w:ascii="Candara" w:hAnsi="Candara"/>
          <w:sz w:val="24"/>
          <w:szCs w:val="24"/>
        </w:rPr>
      </w:pPr>
    </w:p>
    <w:p w:rsidR="00237741" w:rsidRDefault="00237741" w:rsidP="00237741">
      <w:pPr>
        <w:rPr>
          <w:rFonts w:ascii="Candara" w:hAnsi="Candara"/>
          <w:sz w:val="24"/>
          <w:szCs w:val="24"/>
        </w:rPr>
      </w:pPr>
    </w:p>
    <w:p w:rsidR="00237741" w:rsidRPr="00237741" w:rsidRDefault="003C42BC" w:rsidP="00237741">
      <w:pPr>
        <w:rPr>
          <w:rFonts w:ascii="Candara" w:hAnsi="Candara"/>
          <w:sz w:val="24"/>
          <w:szCs w:val="24"/>
        </w:rPr>
      </w:pPr>
      <w:r w:rsidRPr="00237741">
        <w:rPr>
          <w:rFonts w:ascii="Candara" w:hAnsi="Candara"/>
          <w:noProof/>
          <w:sz w:val="24"/>
          <w:szCs w:val="24"/>
        </w:rPr>
        <w:lastRenderedPageBreak/>
        <mc:AlternateContent>
          <mc:Choice Requires="wps">
            <w:drawing>
              <wp:anchor distT="0" distB="0" distL="114300" distR="114300" simplePos="0" relativeHeight="251676672" behindDoc="0" locked="0" layoutInCell="0" allowOverlap="1" wp14:anchorId="6804293E" wp14:editId="02AF2098">
                <wp:simplePos x="0" y="0"/>
                <wp:positionH relativeFrom="margin">
                  <wp:posOffset>887730</wp:posOffset>
                </wp:positionH>
                <wp:positionV relativeFrom="margin">
                  <wp:posOffset>-311150</wp:posOffset>
                </wp:positionV>
                <wp:extent cx="4580255" cy="353060"/>
                <wp:effectExtent l="19050" t="19050" r="10795" b="27940"/>
                <wp:wrapSquare wrapText="bothSides"/>
                <wp:docPr id="1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0255" cy="353060"/>
                        </a:xfrm>
                        <a:prstGeom prst="bracketPair">
                          <a:avLst>
                            <a:gd name="adj" fmla="val 8051"/>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237741" w:rsidRPr="00237741" w:rsidRDefault="003C42BC" w:rsidP="00237741">
                            <w:pPr>
                              <w:jc w:val="center"/>
                              <w:rPr>
                                <w:rFonts w:cs="Times New Roman"/>
                                <w:b/>
                                <w:i/>
                                <w:color w:val="000000"/>
                                <w:sz w:val="24"/>
                                <w:szCs w:val="24"/>
                              </w:rPr>
                            </w:pPr>
                            <w:r>
                              <w:rPr>
                                <w:rFonts w:cs="Times New Roman"/>
                                <w:b/>
                                <w:i/>
                                <w:color w:val="000000"/>
                                <w:sz w:val="24"/>
                                <w:szCs w:val="24"/>
                              </w:rPr>
                              <w:t xml:space="preserve">6.  </w:t>
                            </w:r>
                            <w:r w:rsidR="00237741" w:rsidRPr="00237741">
                              <w:rPr>
                                <w:rFonts w:cs="Times New Roman"/>
                                <w:b/>
                                <w:i/>
                                <w:color w:val="000000"/>
                                <w:sz w:val="24"/>
                                <w:szCs w:val="24"/>
                              </w:rPr>
                              <w:t>Engagement and Coordination with Key Stakeholders</w:t>
                            </w:r>
                          </w:p>
                          <w:p w:rsidR="00237741" w:rsidRDefault="00237741">
                            <w:pPr>
                              <w:jc w:val="center"/>
                              <w:rPr>
                                <w:i/>
                                <w:iCs/>
                                <w:color w:val="7F7F7F" w:themeColor="text1" w:themeTint="80"/>
                                <w:sz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3" type="#_x0000_t185" style="position:absolute;margin-left:69.9pt;margin-top:-24.5pt;width:360.65pt;height:27.8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" o:allowincell="f" adj="1739" fillcolor="#943634" strokecolor="#9bbb59" strokeweight="3pt">
                <v:shadow color="#5d7035" offset="1pt,1pt"/>
                <v:textbox inset="3.6pt,,3.6pt">
                  <w:txbxContent>
                    <w:p w:rsidR="00237741" w:rsidRPr="00237741" w:rsidRDefault="003C42BC" w:rsidP="00237741">
                      <w:pPr>
                        <w:jc w:val="center"/>
                        <w:rPr>
                          <w:rFonts w:cs="Times New Roman"/>
                          <w:b/>
                          <w:i/>
                          <w:color w:val="000000"/>
                          <w:sz w:val="24"/>
                          <w:szCs w:val="24"/>
                        </w:rPr>
                      </w:pPr>
                      <w:r>
                        <w:rPr>
                          <w:rFonts w:cs="Times New Roman"/>
                          <w:b/>
                          <w:i/>
                          <w:color w:val="000000"/>
                          <w:sz w:val="24"/>
                          <w:szCs w:val="24"/>
                        </w:rPr>
                        <w:t xml:space="preserve">6.  </w:t>
                      </w:r>
                      <w:r w:rsidR="00237741" w:rsidRPr="00237741">
                        <w:rPr>
                          <w:rFonts w:cs="Times New Roman"/>
                          <w:b/>
                          <w:i/>
                          <w:color w:val="000000"/>
                          <w:sz w:val="24"/>
                          <w:szCs w:val="24"/>
                        </w:rPr>
                        <w:t>Engagement and Coordination with Key Stakeholders</w:t>
                      </w:r>
                    </w:p>
                    <w:p w:rsidR="00237741" w:rsidRDefault="00237741">
                      <w:pPr>
                        <w:jc w:val="center"/>
                        <w:rPr>
                          <w:i/>
                          <w:iCs/>
                          <w:color w:val="7F7F7F" w:themeColor="text1" w:themeTint="80"/>
                          <w:sz w:val="24"/>
                        </w:rPr>
                      </w:pPr>
                    </w:p>
                  </w:txbxContent>
                </v:textbox>
                <w10:wrap type="square" anchorx="margin" anchory="margin"/>
              </v:shape>
            </w:pict>
          </mc:Fallback>
        </mc:AlternateContent>
      </w:r>
    </w:p>
    <w:p w:rsidR="0054517D" w:rsidRDefault="0054517D" w:rsidP="0054517D">
      <w:pPr>
        <w:pStyle w:val="ListParagraph"/>
        <w:numPr>
          <w:ilvl w:val="0"/>
          <w:numId w:val="8"/>
        </w:numPr>
        <w:rPr>
          <w:rFonts w:ascii="Candara" w:hAnsi="Candara" w:cs="Times New Roman"/>
          <w:color w:val="000000"/>
          <w:sz w:val="24"/>
          <w:szCs w:val="24"/>
        </w:rPr>
      </w:pPr>
      <w:r w:rsidRPr="00FD1F83">
        <w:rPr>
          <w:rFonts w:ascii="Candara" w:hAnsi="Candara" w:cs="Times New Roman"/>
          <w:color w:val="000000"/>
          <w:sz w:val="24"/>
          <w:szCs w:val="24"/>
        </w:rPr>
        <w:t>Objective 6.1: By May 2, 2013, convene an engagement meeting with stakeholders to review the final CAPUS demonstration project plan, foster on-going support and collaborative planning and ensure participation from CBOs, mental health and substance abuse services providers, HIV care sites, local health departments, the Community HIV Planning Group, other advisory committees, community health centers, the faith community, business partners and others.</w:t>
      </w:r>
    </w:p>
    <w:p w:rsidR="003C42BC" w:rsidRPr="00FD1F83" w:rsidRDefault="003C42BC" w:rsidP="003C42BC">
      <w:pPr>
        <w:pStyle w:val="ListParagraph"/>
        <w:ind w:left="1080"/>
        <w:rPr>
          <w:rFonts w:ascii="Candara" w:hAnsi="Candara" w:cs="Times New Roman"/>
          <w:color w:val="000000"/>
          <w:sz w:val="24"/>
          <w:szCs w:val="24"/>
        </w:rPr>
      </w:pPr>
    </w:p>
    <w:p w:rsidR="0054517D" w:rsidRPr="00FD1F83" w:rsidRDefault="0054517D" w:rsidP="0054517D">
      <w:pPr>
        <w:pStyle w:val="ListParagraph"/>
        <w:numPr>
          <w:ilvl w:val="0"/>
          <w:numId w:val="8"/>
        </w:numPr>
        <w:rPr>
          <w:rFonts w:ascii="Candara" w:hAnsi="Candara" w:cs="Times New Roman"/>
          <w:color w:val="000000"/>
          <w:sz w:val="24"/>
          <w:szCs w:val="24"/>
        </w:rPr>
      </w:pPr>
      <w:r w:rsidRPr="00FD1F83">
        <w:rPr>
          <w:rFonts w:ascii="Candara" w:hAnsi="Candara" w:cs="Times New Roman"/>
          <w:color w:val="000000"/>
          <w:sz w:val="24"/>
          <w:szCs w:val="24"/>
        </w:rPr>
        <w:t>By September 29, 2013, convene a second stakeholder engagement meeting to review project accomplishments, incorporate new partnerships, share PDSA</w:t>
      </w:r>
      <w:r w:rsidRPr="00FD1F83">
        <w:rPr>
          <w:rStyle w:val="FootnoteReference"/>
          <w:rFonts w:ascii="Candara" w:hAnsi="Candara" w:cs="Times New Roman"/>
          <w:color w:val="000000"/>
          <w:sz w:val="24"/>
          <w:szCs w:val="24"/>
        </w:rPr>
        <w:footnoteReference w:id="3"/>
      </w:r>
      <w:r w:rsidRPr="00FD1F83">
        <w:rPr>
          <w:rFonts w:ascii="Candara" w:hAnsi="Candara" w:cs="Times New Roman"/>
          <w:color w:val="000000"/>
          <w:sz w:val="24"/>
          <w:szCs w:val="24"/>
        </w:rPr>
        <w:t xml:space="preserve"> results with participants, and assess progress on the demonstration project goals and objectives.</w:t>
      </w:r>
    </w:p>
    <w:p w:rsidR="0054517D" w:rsidRPr="00FD1F83" w:rsidRDefault="0054517D" w:rsidP="0054517D">
      <w:pPr>
        <w:rPr>
          <w:rFonts w:ascii="Candara" w:hAnsi="Candara"/>
          <w:sz w:val="24"/>
          <w:szCs w:val="24"/>
        </w:rPr>
      </w:pPr>
    </w:p>
    <w:sectPr w:rsidR="0054517D" w:rsidRPr="00FD1F8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AB0" w:rsidRDefault="002C6AB0" w:rsidP="00373F73">
      <w:r>
        <w:separator/>
      </w:r>
    </w:p>
  </w:endnote>
  <w:endnote w:type="continuationSeparator" w:id="0">
    <w:p w:rsidR="002C6AB0" w:rsidRDefault="002C6AB0" w:rsidP="00373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ndara">
    <w:panose1 w:val="020E0502030303020204"/>
    <w:charset w:val="00"/>
    <w:family w:val="swiss"/>
    <w:pitch w:val="variable"/>
    <w:sig w:usb0="A00002EF" w:usb1="4000A44B"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9016060"/>
      <w:docPartObj>
        <w:docPartGallery w:val="Page Numbers (Bottom of Page)"/>
        <w:docPartUnique/>
      </w:docPartObj>
    </w:sdtPr>
    <w:sdtEndPr>
      <w:rPr>
        <w:noProof/>
      </w:rPr>
    </w:sdtEndPr>
    <w:sdtContent>
      <w:p w:rsidR="00741ED5" w:rsidRDefault="00741ED5">
        <w:pPr>
          <w:pStyle w:val="Footer"/>
          <w:jc w:val="center"/>
        </w:pPr>
        <w:r>
          <w:fldChar w:fldCharType="begin"/>
        </w:r>
        <w:r>
          <w:instrText xml:space="preserve"> PAGE   \* MERGEFORMAT </w:instrText>
        </w:r>
        <w:r>
          <w:fldChar w:fldCharType="separate"/>
        </w:r>
        <w:r w:rsidR="00C2773D">
          <w:rPr>
            <w:noProof/>
          </w:rPr>
          <w:t>12</w:t>
        </w:r>
        <w:r>
          <w:rPr>
            <w:noProof/>
          </w:rPr>
          <w:fldChar w:fldCharType="end"/>
        </w:r>
      </w:p>
    </w:sdtContent>
  </w:sdt>
  <w:p w:rsidR="00741ED5" w:rsidRDefault="00741E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AB0" w:rsidRDefault="002C6AB0" w:rsidP="00373F73">
      <w:r>
        <w:separator/>
      </w:r>
    </w:p>
  </w:footnote>
  <w:footnote w:type="continuationSeparator" w:id="0">
    <w:p w:rsidR="002C6AB0" w:rsidRDefault="002C6AB0" w:rsidP="00373F73">
      <w:r>
        <w:continuationSeparator/>
      </w:r>
    </w:p>
  </w:footnote>
  <w:footnote w:id="1">
    <w:p w:rsidR="00FD1F83" w:rsidRDefault="00FD1F83">
      <w:pPr>
        <w:pStyle w:val="FootnoteText"/>
      </w:pPr>
      <w:r>
        <w:rPr>
          <w:rStyle w:val="FootnoteReference"/>
        </w:rPr>
        <w:footnoteRef/>
      </w:r>
      <w:r>
        <w:t xml:space="preserve"> </w:t>
      </w:r>
      <w:r w:rsidR="004018DC">
        <w:t>Taken from Virginia’s CAPUS work plan, April 15, 2013.</w:t>
      </w:r>
    </w:p>
  </w:footnote>
  <w:footnote w:id="2">
    <w:p w:rsidR="00373F73" w:rsidRDefault="00373F73">
      <w:pPr>
        <w:pStyle w:val="FootnoteText"/>
      </w:pPr>
      <w:r>
        <w:rPr>
          <w:rStyle w:val="FootnoteReference"/>
        </w:rPr>
        <w:footnoteRef/>
      </w:r>
      <w:r>
        <w:t xml:space="preserve"> Enhanced HIV/AIDS Reporting System (</w:t>
      </w:r>
      <w:proofErr w:type="spellStart"/>
      <w:r>
        <w:t>eHARS</w:t>
      </w:r>
      <w:proofErr w:type="spellEnd"/>
      <w:r>
        <w:t>) is a browser-based application provided by the CDC.</w:t>
      </w:r>
    </w:p>
  </w:footnote>
  <w:footnote w:id="3">
    <w:p w:rsidR="0054517D" w:rsidRDefault="0054517D">
      <w:pPr>
        <w:pStyle w:val="FootnoteText"/>
      </w:pPr>
      <w:r>
        <w:rPr>
          <w:rStyle w:val="FootnoteReference"/>
        </w:rPr>
        <w:footnoteRef/>
      </w:r>
      <w:r>
        <w:t xml:space="preserve"> Testing initiative using a plan do study act (PDSA) model.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91713"/>
    <w:multiLevelType w:val="hybridMultilevel"/>
    <w:tmpl w:val="E3B061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E0311CA"/>
    <w:multiLevelType w:val="hybridMultilevel"/>
    <w:tmpl w:val="5F849EE6"/>
    <w:lvl w:ilvl="0" w:tplc="C786FBCE">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40349B"/>
    <w:multiLevelType w:val="hybridMultilevel"/>
    <w:tmpl w:val="D96CAE3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9D32C17"/>
    <w:multiLevelType w:val="hybridMultilevel"/>
    <w:tmpl w:val="31F83C32"/>
    <w:lvl w:ilvl="0" w:tplc="DEC0FA34">
      <w:numFmt w:val="bullet"/>
      <w:lvlText w:val="-"/>
      <w:lvlJc w:val="left"/>
      <w:pPr>
        <w:ind w:left="720" w:hanging="360"/>
      </w:pPr>
      <w:rPr>
        <w:rFonts w:ascii="Times New Roman" w:eastAsiaTheme="minorHAnsi" w:hAnsi="Times New Roman"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1161A7"/>
    <w:multiLevelType w:val="hybridMultilevel"/>
    <w:tmpl w:val="304EA79A"/>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5">
    <w:nsid w:val="38A72E47"/>
    <w:multiLevelType w:val="hybridMultilevel"/>
    <w:tmpl w:val="557604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067064"/>
    <w:multiLevelType w:val="hybridMultilevel"/>
    <w:tmpl w:val="1E0E76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3C500D6"/>
    <w:multiLevelType w:val="hybridMultilevel"/>
    <w:tmpl w:val="AF4A1D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A151C10"/>
    <w:multiLevelType w:val="hybridMultilevel"/>
    <w:tmpl w:val="805003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95E78D2"/>
    <w:multiLevelType w:val="hybridMultilevel"/>
    <w:tmpl w:val="C27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9CC758F"/>
    <w:multiLevelType w:val="hybridMultilevel"/>
    <w:tmpl w:val="8B1667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EFE58BB"/>
    <w:multiLevelType w:val="hybridMultilevel"/>
    <w:tmpl w:val="C010C90E"/>
    <w:lvl w:ilvl="0" w:tplc="C786FBCE">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B937FB5"/>
    <w:multiLevelType w:val="hybridMultilevel"/>
    <w:tmpl w:val="26BEC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1"/>
  </w:num>
  <w:num w:numId="4">
    <w:abstractNumId w:val="1"/>
  </w:num>
  <w:num w:numId="5">
    <w:abstractNumId w:val="2"/>
  </w:num>
  <w:num w:numId="6">
    <w:abstractNumId w:val="0"/>
  </w:num>
  <w:num w:numId="7">
    <w:abstractNumId w:val="8"/>
  </w:num>
  <w:num w:numId="8">
    <w:abstractNumId w:val="7"/>
  </w:num>
  <w:num w:numId="9">
    <w:abstractNumId w:val="12"/>
  </w:num>
  <w:num w:numId="10">
    <w:abstractNumId w:val="4"/>
  </w:num>
  <w:num w:numId="11">
    <w:abstractNumId w:val="10"/>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AEB"/>
    <w:rsid w:val="0008693E"/>
    <w:rsid w:val="00153787"/>
    <w:rsid w:val="00237741"/>
    <w:rsid w:val="002C6AB0"/>
    <w:rsid w:val="00344DA4"/>
    <w:rsid w:val="00373F73"/>
    <w:rsid w:val="003C42BC"/>
    <w:rsid w:val="004018DC"/>
    <w:rsid w:val="00417DAC"/>
    <w:rsid w:val="00444C28"/>
    <w:rsid w:val="00474138"/>
    <w:rsid w:val="00526ACA"/>
    <w:rsid w:val="0054517D"/>
    <w:rsid w:val="005D7D02"/>
    <w:rsid w:val="006330BE"/>
    <w:rsid w:val="00683B26"/>
    <w:rsid w:val="0068417E"/>
    <w:rsid w:val="006C04CF"/>
    <w:rsid w:val="006F47FA"/>
    <w:rsid w:val="00725444"/>
    <w:rsid w:val="00741ED5"/>
    <w:rsid w:val="0076107E"/>
    <w:rsid w:val="007F1AEB"/>
    <w:rsid w:val="0090598E"/>
    <w:rsid w:val="00931130"/>
    <w:rsid w:val="00944EF2"/>
    <w:rsid w:val="0097168D"/>
    <w:rsid w:val="00986623"/>
    <w:rsid w:val="00A113B0"/>
    <w:rsid w:val="00BE101E"/>
    <w:rsid w:val="00BE76C6"/>
    <w:rsid w:val="00C2773D"/>
    <w:rsid w:val="00C66508"/>
    <w:rsid w:val="00D0504F"/>
    <w:rsid w:val="00D508A3"/>
    <w:rsid w:val="00D62815"/>
    <w:rsid w:val="00D64406"/>
    <w:rsid w:val="00DB114B"/>
    <w:rsid w:val="00DF0756"/>
    <w:rsid w:val="00E458AF"/>
    <w:rsid w:val="00F024A3"/>
    <w:rsid w:val="00F30374"/>
    <w:rsid w:val="00F3319D"/>
    <w:rsid w:val="00FD1F83"/>
    <w:rsid w:val="00FF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HAnsi" w:hAnsiTheme="maj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3B0"/>
    <w:pPr>
      <w:ind w:left="720"/>
      <w:contextualSpacing/>
    </w:pPr>
  </w:style>
  <w:style w:type="paragraph" w:customStyle="1" w:styleId="Default">
    <w:name w:val="Default"/>
    <w:rsid w:val="0093113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373F73"/>
    <w:rPr>
      <w:sz w:val="20"/>
      <w:szCs w:val="20"/>
    </w:rPr>
  </w:style>
  <w:style w:type="character" w:customStyle="1" w:styleId="FootnoteTextChar">
    <w:name w:val="Footnote Text Char"/>
    <w:basedOn w:val="DefaultParagraphFont"/>
    <w:link w:val="FootnoteText"/>
    <w:uiPriority w:val="99"/>
    <w:semiHidden/>
    <w:rsid w:val="00373F73"/>
    <w:rPr>
      <w:sz w:val="20"/>
      <w:szCs w:val="20"/>
    </w:rPr>
  </w:style>
  <w:style w:type="character" w:styleId="FootnoteReference">
    <w:name w:val="footnote reference"/>
    <w:basedOn w:val="DefaultParagraphFont"/>
    <w:uiPriority w:val="99"/>
    <w:semiHidden/>
    <w:unhideWhenUsed/>
    <w:rsid w:val="00373F73"/>
    <w:rPr>
      <w:vertAlign w:val="superscript"/>
    </w:rPr>
  </w:style>
  <w:style w:type="paragraph" w:styleId="BalloonText">
    <w:name w:val="Balloon Text"/>
    <w:basedOn w:val="Normal"/>
    <w:link w:val="BalloonTextChar"/>
    <w:uiPriority w:val="99"/>
    <w:semiHidden/>
    <w:unhideWhenUsed/>
    <w:rsid w:val="00FD1F83"/>
    <w:rPr>
      <w:rFonts w:ascii="Tahoma" w:hAnsi="Tahoma" w:cs="Tahoma"/>
      <w:sz w:val="16"/>
      <w:szCs w:val="16"/>
    </w:rPr>
  </w:style>
  <w:style w:type="character" w:customStyle="1" w:styleId="BalloonTextChar">
    <w:name w:val="Balloon Text Char"/>
    <w:basedOn w:val="DefaultParagraphFont"/>
    <w:link w:val="BalloonText"/>
    <w:uiPriority w:val="99"/>
    <w:semiHidden/>
    <w:rsid w:val="00FD1F83"/>
    <w:rPr>
      <w:rFonts w:ascii="Tahoma" w:hAnsi="Tahoma" w:cs="Tahoma"/>
      <w:sz w:val="16"/>
      <w:szCs w:val="16"/>
    </w:rPr>
  </w:style>
  <w:style w:type="table" w:styleId="TableGrid">
    <w:name w:val="Table Grid"/>
    <w:basedOn w:val="TableNormal"/>
    <w:uiPriority w:val="59"/>
    <w:rsid w:val="00FD1F83"/>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FD1F83"/>
  </w:style>
  <w:style w:type="character" w:styleId="Hyperlink">
    <w:name w:val="Hyperlink"/>
    <w:basedOn w:val="DefaultParagraphFont"/>
    <w:uiPriority w:val="99"/>
    <w:unhideWhenUsed/>
    <w:rsid w:val="00FD1F83"/>
    <w:rPr>
      <w:color w:val="0000FF"/>
      <w:u w:val="single"/>
    </w:rPr>
  </w:style>
  <w:style w:type="character" w:styleId="Strong">
    <w:name w:val="Strong"/>
    <w:basedOn w:val="DefaultParagraphFont"/>
    <w:uiPriority w:val="22"/>
    <w:qFormat/>
    <w:rsid w:val="00FD1F83"/>
    <w:rPr>
      <w:b/>
      <w:bCs/>
    </w:rPr>
  </w:style>
  <w:style w:type="paragraph" w:styleId="NormalWeb">
    <w:name w:val="Normal (Web)"/>
    <w:basedOn w:val="Normal"/>
    <w:uiPriority w:val="99"/>
    <w:semiHidden/>
    <w:unhideWhenUsed/>
    <w:rsid w:val="00FD1F83"/>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FD1F83"/>
    <w:rPr>
      <w:i/>
      <w:iCs/>
    </w:rPr>
  </w:style>
  <w:style w:type="paragraph" w:styleId="Header">
    <w:name w:val="header"/>
    <w:basedOn w:val="Normal"/>
    <w:link w:val="HeaderChar"/>
    <w:uiPriority w:val="99"/>
    <w:unhideWhenUsed/>
    <w:rsid w:val="00741ED5"/>
    <w:pPr>
      <w:tabs>
        <w:tab w:val="center" w:pos="4680"/>
        <w:tab w:val="right" w:pos="9360"/>
      </w:tabs>
    </w:pPr>
  </w:style>
  <w:style w:type="character" w:customStyle="1" w:styleId="HeaderChar">
    <w:name w:val="Header Char"/>
    <w:basedOn w:val="DefaultParagraphFont"/>
    <w:link w:val="Header"/>
    <w:uiPriority w:val="99"/>
    <w:rsid w:val="00741ED5"/>
  </w:style>
  <w:style w:type="paragraph" w:styleId="Footer">
    <w:name w:val="footer"/>
    <w:basedOn w:val="Normal"/>
    <w:link w:val="FooterChar"/>
    <w:uiPriority w:val="99"/>
    <w:unhideWhenUsed/>
    <w:rsid w:val="00741ED5"/>
    <w:pPr>
      <w:tabs>
        <w:tab w:val="center" w:pos="4680"/>
        <w:tab w:val="right" w:pos="9360"/>
      </w:tabs>
    </w:pPr>
  </w:style>
  <w:style w:type="character" w:customStyle="1" w:styleId="FooterChar">
    <w:name w:val="Footer Char"/>
    <w:basedOn w:val="DefaultParagraphFont"/>
    <w:link w:val="Footer"/>
    <w:uiPriority w:val="99"/>
    <w:rsid w:val="00741E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HAnsi" w:hAnsiTheme="maj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3B0"/>
    <w:pPr>
      <w:ind w:left="720"/>
      <w:contextualSpacing/>
    </w:pPr>
  </w:style>
  <w:style w:type="paragraph" w:customStyle="1" w:styleId="Default">
    <w:name w:val="Default"/>
    <w:rsid w:val="0093113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373F73"/>
    <w:rPr>
      <w:sz w:val="20"/>
      <w:szCs w:val="20"/>
    </w:rPr>
  </w:style>
  <w:style w:type="character" w:customStyle="1" w:styleId="FootnoteTextChar">
    <w:name w:val="Footnote Text Char"/>
    <w:basedOn w:val="DefaultParagraphFont"/>
    <w:link w:val="FootnoteText"/>
    <w:uiPriority w:val="99"/>
    <w:semiHidden/>
    <w:rsid w:val="00373F73"/>
    <w:rPr>
      <w:sz w:val="20"/>
      <w:szCs w:val="20"/>
    </w:rPr>
  </w:style>
  <w:style w:type="character" w:styleId="FootnoteReference">
    <w:name w:val="footnote reference"/>
    <w:basedOn w:val="DefaultParagraphFont"/>
    <w:uiPriority w:val="99"/>
    <w:semiHidden/>
    <w:unhideWhenUsed/>
    <w:rsid w:val="00373F73"/>
    <w:rPr>
      <w:vertAlign w:val="superscript"/>
    </w:rPr>
  </w:style>
  <w:style w:type="paragraph" w:styleId="BalloonText">
    <w:name w:val="Balloon Text"/>
    <w:basedOn w:val="Normal"/>
    <w:link w:val="BalloonTextChar"/>
    <w:uiPriority w:val="99"/>
    <w:semiHidden/>
    <w:unhideWhenUsed/>
    <w:rsid w:val="00FD1F83"/>
    <w:rPr>
      <w:rFonts w:ascii="Tahoma" w:hAnsi="Tahoma" w:cs="Tahoma"/>
      <w:sz w:val="16"/>
      <w:szCs w:val="16"/>
    </w:rPr>
  </w:style>
  <w:style w:type="character" w:customStyle="1" w:styleId="BalloonTextChar">
    <w:name w:val="Balloon Text Char"/>
    <w:basedOn w:val="DefaultParagraphFont"/>
    <w:link w:val="BalloonText"/>
    <w:uiPriority w:val="99"/>
    <w:semiHidden/>
    <w:rsid w:val="00FD1F83"/>
    <w:rPr>
      <w:rFonts w:ascii="Tahoma" w:hAnsi="Tahoma" w:cs="Tahoma"/>
      <w:sz w:val="16"/>
      <w:szCs w:val="16"/>
    </w:rPr>
  </w:style>
  <w:style w:type="table" w:styleId="TableGrid">
    <w:name w:val="Table Grid"/>
    <w:basedOn w:val="TableNormal"/>
    <w:uiPriority w:val="59"/>
    <w:rsid w:val="00FD1F83"/>
    <w:rPr>
      <w:rFonts w:asciiTheme="minorHAnsi" w:hAnsi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FD1F83"/>
  </w:style>
  <w:style w:type="character" w:styleId="Hyperlink">
    <w:name w:val="Hyperlink"/>
    <w:basedOn w:val="DefaultParagraphFont"/>
    <w:uiPriority w:val="99"/>
    <w:unhideWhenUsed/>
    <w:rsid w:val="00FD1F83"/>
    <w:rPr>
      <w:color w:val="0000FF"/>
      <w:u w:val="single"/>
    </w:rPr>
  </w:style>
  <w:style w:type="character" w:styleId="Strong">
    <w:name w:val="Strong"/>
    <w:basedOn w:val="DefaultParagraphFont"/>
    <w:uiPriority w:val="22"/>
    <w:qFormat/>
    <w:rsid w:val="00FD1F83"/>
    <w:rPr>
      <w:b/>
      <w:bCs/>
    </w:rPr>
  </w:style>
  <w:style w:type="paragraph" w:styleId="NormalWeb">
    <w:name w:val="Normal (Web)"/>
    <w:basedOn w:val="Normal"/>
    <w:uiPriority w:val="99"/>
    <w:semiHidden/>
    <w:unhideWhenUsed/>
    <w:rsid w:val="00FD1F83"/>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FD1F83"/>
    <w:rPr>
      <w:i/>
      <w:iCs/>
    </w:rPr>
  </w:style>
  <w:style w:type="paragraph" w:styleId="Header">
    <w:name w:val="header"/>
    <w:basedOn w:val="Normal"/>
    <w:link w:val="HeaderChar"/>
    <w:uiPriority w:val="99"/>
    <w:unhideWhenUsed/>
    <w:rsid w:val="00741ED5"/>
    <w:pPr>
      <w:tabs>
        <w:tab w:val="center" w:pos="4680"/>
        <w:tab w:val="right" w:pos="9360"/>
      </w:tabs>
    </w:pPr>
  </w:style>
  <w:style w:type="character" w:customStyle="1" w:styleId="HeaderChar">
    <w:name w:val="Header Char"/>
    <w:basedOn w:val="DefaultParagraphFont"/>
    <w:link w:val="Header"/>
    <w:uiPriority w:val="99"/>
    <w:rsid w:val="00741ED5"/>
  </w:style>
  <w:style w:type="paragraph" w:styleId="Footer">
    <w:name w:val="footer"/>
    <w:basedOn w:val="Normal"/>
    <w:link w:val="FooterChar"/>
    <w:uiPriority w:val="99"/>
    <w:unhideWhenUsed/>
    <w:rsid w:val="00741ED5"/>
    <w:pPr>
      <w:tabs>
        <w:tab w:val="center" w:pos="4680"/>
        <w:tab w:val="right" w:pos="9360"/>
      </w:tabs>
    </w:pPr>
  </w:style>
  <w:style w:type="character" w:customStyle="1" w:styleId="FooterChar">
    <w:name w:val="Footer Char"/>
    <w:basedOn w:val="DefaultParagraphFont"/>
    <w:link w:val="Footer"/>
    <w:uiPriority w:val="99"/>
    <w:rsid w:val="00741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idsunited.org"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outhernaidsstrategy.org/research/hivaids-epidemic-in-the-south-reaches-crisis-proportion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log.aids.gov/2012/09/secretarys-minority-aids-initiative-fund-supports-14-2-million-in-awards-to-8-states-to-improve-hiv-testing-and-engagement-in-care.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3FF652-305C-436E-8311-0C62AF77B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4064</Words>
  <Characters>22153</Characters>
  <Application>Microsoft Office Word</Application>
  <DocSecurity>0</DocSecurity>
  <Lines>852</Lines>
  <Paragraphs>403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dc:creator>
  <cp:lastModifiedBy>Carolyn McAllaster</cp:lastModifiedBy>
  <cp:revision>3</cp:revision>
  <cp:lastPrinted>2013-11-11T17:20:00Z</cp:lastPrinted>
  <dcterms:created xsi:type="dcterms:W3CDTF">2014-02-15T18:22:00Z</dcterms:created>
  <dcterms:modified xsi:type="dcterms:W3CDTF">2014-02-15T21:26:00Z</dcterms:modified>
</cp:coreProperties>
</file>